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95FF" w14:textId="0848FC63" w:rsidR="00BC0F8A" w:rsidRDefault="00BC0F8A" w:rsidP="00457111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Webbinarium</w:t>
      </w:r>
      <w:proofErr w:type="spellEnd"/>
      <w:r>
        <w:rPr>
          <w:b/>
          <w:bCs/>
          <w:sz w:val="32"/>
          <w:szCs w:val="32"/>
        </w:rPr>
        <w:t xml:space="preserve"> av </w:t>
      </w:r>
      <w:proofErr w:type="spellStart"/>
      <w:r>
        <w:rPr>
          <w:b/>
          <w:bCs/>
          <w:sz w:val="32"/>
          <w:szCs w:val="32"/>
        </w:rPr>
        <w:t>LightingEurope</w:t>
      </w:r>
      <w:proofErr w:type="spellEnd"/>
      <w:r>
        <w:rPr>
          <w:b/>
          <w:bCs/>
          <w:sz w:val="32"/>
          <w:szCs w:val="32"/>
        </w:rPr>
        <w:t xml:space="preserve"> den 29 februari 2024 (AI-översatt med Chat </w:t>
      </w:r>
      <w:proofErr w:type="spellStart"/>
      <w:r>
        <w:rPr>
          <w:b/>
          <w:bCs/>
          <w:sz w:val="32"/>
          <w:szCs w:val="32"/>
        </w:rPr>
        <w:t>GPT</w:t>
      </w:r>
      <w:proofErr w:type="spellEnd"/>
      <w:r>
        <w:rPr>
          <w:b/>
          <w:bCs/>
          <w:sz w:val="32"/>
          <w:szCs w:val="32"/>
        </w:rPr>
        <w:t>)</w:t>
      </w:r>
    </w:p>
    <w:p w14:paraId="06439A61" w14:textId="77777777" w:rsidR="00BC0F8A" w:rsidRDefault="00BC0F8A" w:rsidP="00457111">
      <w:pPr>
        <w:rPr>
          <w:b/>
          <w:bCs/>
          <w:sz w:val="32"/>
          <w:szCs w:val="32"/>
        </w:rPr>
      </w:pPr>
    </w:p>
    <w:p w14:paraId="1C197010" w14:textId="66D14B53" w:rsidR="00457111" w:rsidRPr="00457111" w:rsidRDefault="00457111" w:rsidP="00457111">
      <w:pPr>
        <w:rPr>
          <w:b/>
          <w:bCs/>
          <w:sz w:val="32"/>
          <w:szCs w:val="32"/>
        </w:rPr>
      </w:pPr>
      <w:r w:rsidRPr="00457111">
        <w:rPr>
          <w:b/>
          <w:bCs/>
          <w:sz w:val="32"/>
          <w:szCs w:val="32"/>
        </w:rPr>
        <w:t>Ekodesign för hållbara produkter</w:t>
      </w:r>
      <w:r w:rsidRPr="00457111">
        <w:rPr>
          <w:b/>
          <w:bCs/>
          <w:sz w:val="32"/>
          <w:szCs w:val="32"/>
        </w:rPr>
        <w:t xml:space="preserve"> </w:t>
      </w:r>
      <w:r w:rsidRPr="00457111">
        <w:rPr>
          <w:b/>
          <w:bCs/>
          <w:sz w:val="32"/>
          <w:szCs w:val="32"/>
        </w:rPr>
        <w:t>Förordning (</w:t>
      </w:r>
      <w:proofErr w:type="spellStart"/>
      <w:r w:rsidRPr="00457111">
        <w:rPr>
          <w:b/>
          <w:bCs/>
          <w:sz w:val="32"/>
          <w:szCs w:val="32"/>
        </w:rPr>
        <w:t>ESPR</w:t>
      </w:r>
      <w:proofErr w:type="spellEnd"/>
      <w:r w:rsidRPr="00457111">
        <w:rPr>
          <w:b/>
          <w:bCs/>
          <w:sz w:val="32"/>
          <w:szCs w:val="32"/>
        </w:rPr>
        <w:t xml:space="preserve">) </w:t>
      </w:r>
    </w:p>
    <w:p w14:paraId="147D12DC" w14:textId="77777777" w:rsidR="00457111" w:rsidRDefault="00457111" w:rsidP="00457111"/>
    <w:p w14:paraId="1358EF31" w14:textId="7D4E7E87" w:rsidR="00457111" w:rsidRPr="00330E15" w:rsidRDefault="00457111" w:rsidP="00457111">
      <w:pPr>
        <w:rPr>
          <w:b/>
          <w:bCs/>
          <w:sz w:val="44"/>
          <w:szCs w:val="44"/>
        </w:rPr>
      </w:pPr>
      <w:r w:rsidRPr="00330E15">
        <w:rPr>
          <w:b/>
          <w:bCs/>
          <w:sz w:val="44"/>
          <w:szCs w:val="44"/>
        </w:rPr>
        <w:t>Bakgrund</w:t>
      </w:r>
    </w:p>
    <w:p w14:paraId="176D22C4" w14:textId="1C46042E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Europeiska kommissionen antog förslaget om Ekodesign för hållbara produkter</w:t>
      </w:r>
      <w:r w:rsidR="00330E15"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Förordning (</w:t>
      </w:r>
      <w:proofErr w:type="spellStart"/>
      <w:r w:rsidRPr="00971F41">
        <w:rPr>
          <w:sz w:val="32"/>
          <w:szCs w:val="32"/>
        </w:rPr>
        <w:t>ESPR</w:t>
      </w:r>
      <w:proofErr w:type="spellEnd"/>
      <w:r w:rsidRPr="00971F41">
        <w:rPr>
          <w:sz w:val="32"/>
          <w:szCs w:val="32"/>
        </w:rPr>
        <w:t>) den 22 mars 2022</w:t>
      </w:r>
    </w:p>
    <w:p w14:paraId="50DB7EBC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Del av initiativet för hållbara produkter (SPI-paket):</w:t>
      </w:r>
    </w:p>
    <w:p w14:paraId="0F99E1B8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• </w:t>
      </w:r>
      <w:proofErr w:type="spellStart"/>
      <w:r w:rsidRPr="00971F41">
        <w:rPr>
          <w:sz w:val="32"/>
          <w:szCs w:val="32"/>
        </w:rPr>
        <w:t>ESPR</w:t>
      </w:r>
      <w:proofErr w:type="spellEnd"/>
    </w:p>
    <w:p w14:paraId="1D750725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• Ekodesignarbetsplan </w:t>
      </w:r>
      <w:proofErr w:type="gramStart"/>
      <w:r w:rsidRPr="00971F41">
        <w:rPr>
          <w:sz w:val="32"/>
          <w:szCs w:val="32"/>
        </w:rPr>
        <w:t>2022-2024</w:t>
      </w:r>
      <w:proofErr w:type="gramEnd"/>
    </w:p>
    <w:p w14:paraId="2D9FCBDE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Strategi för hållbara och cirkulära textilier</w:t>
      </w:r>
    </w:p>
    <w:p w14:paraId="665CCAAE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Stärka konsumenterna i den gröna omställningen</w:t>
      </w:r>
    </w:p>
    <w:p w14:paraId="10D8568C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Byggproduktförordning</w:t>
      </w:r>
    </w:p>
    <w:p w14:paraId="50BACE51" w14:textId="77777777" w:rsidR="00457111" w:rsidRPr="00971F41" w:rsidRDefault="00457111" w:rsidP="00457111">
      <w:pPr>
        <w:rPr>
          <w:sz w:val="32"/>
          <w:szCs w:val="32"/>
        </w:rPr>
      </w:pPr>
    </w:p>
    <w:p w14:paraId="324E67E1" w14:textId="77777777" w:rsidR="00971F41" w:rsidRDefault="00330E15" w:rsidP="00457111">
      <w:r w:rsidRPr="00330E15">
        <w:rPr>
          <w:sz w:val="40"/>
          <w:szCs w:val="40"/>
        </w:rPr>
        <w:br/>
      </w:r>
    </w:p>
    <w:p w14:paraId="373CB175" w14:textId="5BE61A79" w:rsidR="00457111" w:rsidRPr="00330E15" w:rsidRDefault="00971F41" w:rsidP="0045711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lastRenderedPageBreak/>
        <w:br/>
      </w:r>
      <w:r w:rsidR="00457111" w:rsidRPr="00330E15">
        <w:rPr>
          <w:b/>
          <w:bCs/>
          <w:sz w:val="32"/>
          <w:szCs w:val="32"/>
        </w:rPr>
        <w:t>Den nya ekodesignen för hållbara produkter</w:t>
      </w:r>
      <w:r w:rsidR="00457111" w:rsidRPr="00330E15">
        <w:rPr>
          <w:b/>
          <w:bCs/>
          <w:sz w:val="32"/>
          <w:szCs w:val="32"/>
        </w:rPr>
        <w:t xml:space="preserve"> </w:t>
      </w:r>
      <w:r w:rsidR="00457111" w:rsidRPr="00330E15">
        <w:rPr>
          <w:b/>
          <w:bCs/>
          <w:sz w:val="32"/>
          <w:szCs w:val="32"/>
        </w:rPr>
        <w:t>Förordning (</w:t>
      </w:r>
      <w:proofErr w:type="spellStart"/>
      <w:r w:rsidR="00457111" w:rsidRPr="00330E15">
        <w:rPr>
          <w:b/>
          <w:bCs/>
          <w:sz w:val="32"/>
          <w:szCs w:val="32"/>
        </w:rPr>
        <w:t>ESPR</w:t>
      </w:r>
      <w:proofErr w:type="spellEnd"/>
      <w:r w:rsidR="00457111" w:rsidRPr="00330E15">
        <w:rPr>
          <w:b/>
          <w:bCs/>
          <w:sz w:val="32"/>
          <w:szCs w:val="32"/>
        </w:rPr>
        <w:t>) -</w:t>
      </w:r>
      <w:r w:rsidR="00457111" w:rsidRPr="00330E15">
        <w:rPr>
          <w:b/>
          <w:bCs/>
          <w:sz w:val="32"/>
          <w:szCs w:val="32"/>
        </w:rPr>
        <w:br/>
      </w:r>
    </w:p>
    <w:p w14:paraId="1FAF3437" w14:textId="3E727589" w:rsidR="00457111" w:rsidRPr="00971F41" w:rsidRDefault="00330E15" w:rsidP="00457111">
      <w:pPr>
        <w:rPr>
          <w:b/>
          <w:bCs/>
          <w:sz w:val="32"/>
          <w:szCs w:val="32"/>
        </w:rPr>
      </w:pPr>
      <w:r w:rsidRPr="00971F41">
        <w:rPr>
          <w:b/>
          <w:bCs/>
          <w:sz w:val="32"/>
          <w:szCs w:val="32"/>
        </w:rPr>
        <w:t xml:space="preserve">I nötskal: </w:t>
      </w:r>
      <w:r w:rsidR="00457111" w:rsidRPr="00971F41">
        <w:rPr>
          <w:b/>
          <w:bCs/>
          <w:sz w:val="32"/>
          <w:szCs w:val="32"/>
        </w:rPr>
        <w:t xml:space="preserve">Vad </w:t>
      </w:r>
      <w:r w:rsidRPr="00971F41">
        <w:rPr>
          <w:b/>
          <w:bCs/>
          <w:sz w:val="32"/>
          <w:szCs w:val="32"/>
        </w:rPr>
        <w:t>ä</w:t>
      </w:r>
      <w:r w:rsidR="00457111" w:rsidRPr="00971F41">
        <w:rPr>
          <w:b/>
          <w:bCs/>
          <w:sz w:val="32"/>
          <w:szCs w:val="32"/>
        </w:rPr>
        <w:t>ndras</w:t>
      </w:r>
      <w:r w:rsidRPr="00971F41">
        <w:rPr>
          <w:b/>
          <w:bCs/>
          <w:sz w:val="32"/>
          <w:szCs w:val="32"/>
        </w:rPr>
        <w:t>?</w:t>
      </w:r>
      <w:r w:rsidR="00457111" w:rsidRPr="00971F41">
        <w:rPr>
          <w:b/>
          <w:bCs/>
          <w:sz w:val="32"/>
          <w:szCs w:val="32"/>
        </w:rPr>
        <w:t xml:space="preserve"> </w:t>
      </w:r>
    </w:p>
    <w:p w14:paraId="1F72D2B0" w14:textId="11A2C19A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Det nuvarande tillvägagångssättet förblir oförändrat</w:t>
      </w:r>
      <w:r w:rsidRPr="00971F41">
        <w:rPr>
          <w:sz w:val="32"/>
          <w:szCs w:val="32"/>
        </w:rPr>
        <w:t xml:space="preserve"> </w:t>
      </w:r>
    </w:p>
    <w:p w14:paraId="49933663" w14:textId="77777777" w:rsidR="00457111" w:rsidRPr="00971F41" w:rsidRDefault="00457111" w:rsidP="00457111">
      <w:pPr>
        <w:rPr>
          <w:sz w:val="32"/>
          <w:szCs w:val="32"/>
        </w:rPr>
      </w:pPr>
    </w:p>
    <w:p w14:paraId="69B338C8" w14:textId="3E5FE54F" w:rsidR="00457111" w:rsidRPr="00971F41" w:rsidRDefault="00457111" w:rsidP="00457111">
      <w:pPr>
        <w:rPr>
          <w:b/>
          <w:bCs/>
          <w:sz w:val="32"/>
          <w:szCs w:val="32"/>
        </w:rPr>
      </w:pPr>
      <w:r w:rsidRPr="00971F41">
        <w:rPr>
          <w:b/>
          <w:bCs/>
          <w:sz w:val="32"/>
          <w:szCs w:val="32"/>
        </w:rPr>
        <w:t>Huvudaspekter av den nya förordningen jämfört med</w:t>
      </w:r>
      <w:r w:rsidR="00330E15" w:rsidRPr="00971F41">
        <w:rPr>
          <w:b/>
          <w:bCs/>
          <w:sz w:val="32"/>
          <w:szCs w:val="32"/>
        </w:rPr>
        <w:t xml:space="preserve"> </w:t>
      </w:r>
      <w:r w:rsidRPr="00971F41">
        <w:rPr>
          <w:b/>
          <w:bCs/>
          <w:sz w:val="32"/>
          <w:szCs w:val="32"/>
        </w:rPr>
        <w:t>Ekodesigndirektivet</w:t>
      </w:r>
    </w:p>
    <w:p w14:paraId="1B963763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• </w:t>
      </w:r>
      <w:proofErr w:type="spellStart"/>
      <w:r w:rsidRPr="00971F41">
        <w:rPr>
          <w:sz w:val="32"/>
          <w:szCs w:val="32"/>
        </w:rPr>
        <w:t>Enmarknadsrättslig</w:t>
      </w:r>
      <w:proofErr w:type="spellEnd"/>
      <w:r w:rsidRPr="00971F41">
        <w:rPr>
          <w:sz w:val="32"/>
          <w:szCs w:val="32"/>
        </w:rPr>
        <w:t xml:space="preserve"> grund</w:t>
      </w:r>
    </w:p>
    <w:p w14:paraId="63422B08" w14:textId="34516AE9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• </w:t>
      </w:r>
      <w:r w:rsidRPr="00971F41">
        <w:rPr>
          <w:b/>
          <w:bCs/>
          <w:sz w:val="32"/>
          <w:szCs w:val="32"/>
        </w:rPr>
        <w:t>Ramförordning (detaljerade</w:t>
      </w:r>
      <w:r w:rsidRPr="00971F41">
        <w:rPr>
          <w:b/>
          <w:bCs/>
          <w:sz w:val="32"/>
          <w:szCs w:val="32"/>
        </w:rPr>
        <w:t xml:space="preserve"> </w:t>
      </w:r>
      <w:r w:rsidRPr="00971F41">
        <w:rPr>
          <w:b/>
          <w:bCs/>
          <w:sz w:val="32"/>
          <w:szCs w:val="32"/>
        </w:rPr>
        <w:t>regler lämnas till produktspecifika</w:t>
      </w:r>
      <w:r w:rsidRPr="00971F41">
        <w:rPr>
          <w:b/>
          <w:bCs/>
          <w:sz w:val="32"/>
          <w:szCs w:val="32"/>
        </w:rPr>
        <w:t xml:space="preserve"> </w:t>
      </w:r>
      <w:r w:rsidRPr="00971F41">
        <w:rPr>
          <w:b/>
          <w:bCs/>
          <w:sz w:val="32"/>
          <w:szCs w:val="32"/>
        </w:rPr>
        <w:t>delegerade handlingar)</w:t>
      </w:r>
    </w:p>
    <w:p w14:paraId="5D3CC97E" w14:textId="580E64A2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Regelbundet uppdaterade arbetsplaner</w:t>
      </w:r>
      <w:r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som fastställer prioriterade produktgrupper</w:t>
      </w:r>
    </w:p>
    <w:p w14:paraId="000AC0D7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Tillvägagångssätt för att fastställa ekodesignkrav</w:t>
      </w:r>
    </w:p>
    <w:p w14:paraId="6429A4E9" w14:textId="53C9132F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Produktspecifika åtgärder</w:t>
      </w:r>
      <w:r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baserade på dedikerad studie +</w:t>
      </w:r>
      <w:r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konsekvensbedömning</w:t>
      </w:r>
    </w:p>
    <w:p w14:paraId="2CA86872" w14:textId="7FECCAFB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Förordning i</w:t>
      </w:r>
      <w:r w:rsidR="00330E15"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stället för direktiv</w:t>
      </w:r>
    </w:p>
    <w:p w14:paraId="53BBA32C" w14:textId="3A3403BC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Delegerade handlingar i</w:t>
      </w:r>
      <w:r w:rsidR="00330E15"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stället för genomförandehandlingar</w:t>
      </w:r>
    </w:p>
    <w:p w14:paraId="374A9136" w14:textId="523C12BC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Omfattning utökas från energirelaterat till alla fysiska</w:t>
      </w:r>
      <w:r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produkter (fler intressenter involverade)</w:t>
      </w:r>
    </w:p>
    <w:p w14:paraId="00D84D42" w14:textId="220273AD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• </w:t>
      </w:r>
      <w:r w:rsidRPr="00971F41">
        <w:rPr>
          <w:b/>
          <w:bCs/>
          <w:sz w:val="32"/>
          <w:szCs w:val="32"/>
        </w:rPr>
        <w:t>Tillägg av bredare hållbarhetskrav +</w:t>
      </w:r>
      <w:r w:rsidRPr="00971F41">
        <w:rPr>
          <w:b/>
          <w:bCs/>
          <w:sz w:val="32"/>
          <w:szCs w:val="32"/>
        </w:rPr>
        <w:t xml:space="preserve"> </w:t>
      </w:r>
      <w:r w:rsidRPr="00971F41">
        <w:rPr>
          <w:b/>
          <w:bCs/>
          <w:sz w:val="32"/>
          <w:szCs w:val="32"/>
        </w:rPr>
        <w:t xml:space="preserve">nya prestandakrav </w:t>
      </w:r>
      <w:r w:rsidRPr="00971F41">
        <w:rPr>
          <w:sz w:val="32"/>
          <w:szCs w:val="32"/>
        </w:rPr>
        <w:t>(tillåter för</w:t>
      </w:r>
      <w:r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horisontella åtgärder)</w:t>
      </w:r>
    </w:p>
    <w:p w14:paraId="0D1055FD" w14:textId="61274167" w:rsidR="00457111" w:rsidRPr="00971F41" w:rsidRDefault="00457111" w:rsidP="00457111">
      <w:pPr>
        <w:rPr>
          <w:b/>
          <w:bCs/>
          <w:sz w:val="32"/>
          <w:szCs w:val="32"/>
        </w:rPr>
      </w:pPr>
      <w:r w:rsidRPr="00971F41">
        <w:rPr>
          <w:sz w:val="32"/>
          <w:szCs w:val="32"/>
        </w:rPr>
        <w:t xml:space="preserve">• </w:t>
      </w:r>
      <w:r w:rsidRPr="00971F41">
        <w:rPr>
          <w:b/>
          <w:bCs/>
          <w:sz w:val="32"/>
          <w:szCs w:val="32"/>
        </w:rPr>
        <w:t>Förbättrad produktinformation</w:t>
      </w:r>
      <w:r w:rsidRPr="00971F41">
        <w:rPr>
          <w:sz w:val="32"/>
          <w:szCs w:val="32"/>
        </w:rPr>
        <w:t xml:space="preserve"> (via </w:t>
      </w:r>
      <w:r w:rsidRPr="00971F41">
        <w:rPr>
          <w:sz w:val="32"/>
          <w:szCs w:val="32"/>
        </w:rPr>
        <w:t>digitala produktpass</w:t>
      </w:r>
      <w:r w:rsidRPr="00971F41">
        <w:rPr>
          <w:sz w:val="32"/>
          <w:szCs w:val="32"/>
        </w:rPr>
        <w:t xml:space="preserve"> eller </w:t>
      </w:r>
      <w:proofErr w:type="spellStart"/>
      <w:r w:rsidRPr="00971F41">
        <w:rPr>
          <w:sz w:val="32"/>
          <w:szCs w:val="32"/>
        </w:rPr>
        <w:t>EPREL</w:t>
      </w:r>
      <w:proofErr w:type="spellEnd"/>
      <w:r w:rsidRPr="00971F41">
        <w:rPr>
          <w:sz w:val="32"/>
          <w:szCs w:val="32"/>
        </w:rPr>
        <w:t xml:space="preserve">) </w:t>
      </w:r>
      <w:r w:rsidRPr="00971F41">
        <w:rPr>
          <w:b/>
          <w:bCs/>
          <w:sz w:val="32"/>
          <w:szCs w:val="32"/>
        </w:rPr>
        <w:t>inkl. information om</w:t>
      </w:r>
      <w:r w:rsidRPr="00971F41">
        <w:rPr>
          <w:b/>
          <w:bCs/>
          <w:sz w:val="32"/>
          <w:szCs w:val="32"/>
        </w:rPr>
        <w:t xml:space="preserve"> b</w:t>
      </w:r>
      <w:r w:rsidRPr="00971F41">
        <w:rPr>
          <w:b/>
          <w:bCs/>
          <w:sz w:val="32"/>
          <w:szCs w:val="32"/>
        </w:rPr>
        <w:t>ekymmersamma ämnen i produkter</w:t>
      </w:r>
    </w:p>
    <w:p w14:paraId="46BF9427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Incitament för bäst presterande produkter</w:t>
      </w:r>
    </w:p>
    <w:p w14:paraId="3EA37811" w14:textId="77777777" w:rsidR="00457111" w:rsidRPr="00971F41" w:rsidRDefault="00457111" w:rsidP="00457111">
      <w:pPr>
        <w:rPr>
          <w:b/>
          <w:bCs/>
          <w:sz w:val="32"/>
          <w:szCs w:val="32"/>
        </w:rPr>
      </w:pPr>
      <w:r w:rsidRPr="00971F41">
        <w:rPr>
          <w:b/>
          <w:bCs/>
          <w:sz w:val="32"/>
          <w:szCs w:val="32"/>
        </w:rPr>
        <w:t>• Nya rapporteringsförpliktelser för kasserade konsumentprodukter</w:t>
      </w:r>
    </w:p>
    <w:p w14:paraId="204208E2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Obligatoriska interna klagomålssystem</w:t>
      </w:r>
    </w:p>
    <w:p w14:paraId="205B7E60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Digitala instruktioner möjliga</w:t>
      </w:r>
    </w:p>
    <w:p w14:paraId="710BEC28" w14:textId="77777777" w:rsidR="00457111" w:rsidRPr="00330E15" w:rsidRDefault="00457111" w:rsidP="00457111">
      <w:pPr>
        <w:rPr>
          <w:sz w:val="44"/>
          <w:szCs w:val="44"/>
        </w:rPr>
      </w:pPr>
    </w:p>
    <w:p w14:paraId="62080622" w14:textId="77777777" w:rsidR="00330E15" w:rsidRDefault="00330E15" w:rsidP="00457111"/>
    <w:p w14:paraId="7A25BF20" w14:textId="77777777" w:rsidR="00330E15" w:rsidRDefault="00330E15" w:rsidP="00457111"/>
    <w:p w14:paraId="57F034DA" w14:textId="77777777" w:rsidR="00330E15" w:rsidRDefault="00330E15" w:rsidP="00457111"/>
    <w:p w14:paraId="5A439087" w14:textId="0F97085A" w:rsidR="00330E15" w:rsidRDefault="00457111" w:rsidP="00457111">
      <w:pPr>
        <w:rPr>
          <w:b/>
          <w:bCs/>
          <w:sz w:val="32"/>
          <w:szCs w:val="32"/>
        </w:rPr>
      </w:pPr>
      <w:r w:rsidRPr="00330E15">
        <w:rPr>
          <w:b/>
          <w:bCs/>
          <w:sz w:val="32"/>
          <w:szCs w:val="32"/>
        </w:rPr>
        <w:t>Ekodesign för hållbara produkter</w:t>
      </w:r>
      <w:r w:rsidRPr="00330E15">
        <w:rPr>
          <w:b/>
          <w:bCs/>
          <w:sz w:val="32"/>
          <w:szCs w:val="32"/>
        </w:rPr>
        <w:t xml:space="preserve"> </w:t>
      </w:r>
      <w:r w:rsidRPr="00330E15">
        <w:rPr>
          <w:b/>
          <w:bCs/>
          <w:sz w:val="32"/>
          <w:szCs w:val="32"/>
        </w:rPr>
        <w:t>Förordning (</w:t>
      </w:r>
      <w:proofErr w:type="spellStart"/>
      <w:r w:rsidRPr="00330E15">
        <w:rPr>
          <w:b/>
          <w:bCs/>
          <w:sz w:val="32"/>
          <w:szCs w:val="32"/>
        </w:rPr>
        <w:t>ESPR</w:t>
      </w:r>
      <w:proofErr w:type="spellEnd"/>
      <w:r w:rsidRPr="00330E15">
        <w:rPr>
          <w:b/>
          <w:bCs/>
          <w:sz w:val="32"/>
          <w:szCs w:val="32"/>
        </w:rPr>
        <w:t xml:space="preserve">) </w:t>
      </w:r>
    </w:p>
    <w:p w14:paraId="5DA5D416" w14:textId="11F9A795" w:rsidR="00457111" w:rsidRPr="00330E15" w:rsidRDefault="00457111" w:rsidP="00457111">
      <w:pPr>
        <w:rPr>
          <w:sz w:val="32"/>
          <w:szCs w:val="32"/>
        </w:rPr>
      </w:pPr>
      <w:r w:rsidRPr="00330E15">
        <w:rPr>
          <w:b/>
          <w:bCs/>
          <w:sz w:val="32"/>
          <w:szCs w:val="32"/>
        </w:rPr>
        <w:t>- Detaljerad analys</w:t>
      </w:r>
      <w:r w:rsidR="00330E15" w:rsidRPr="00330E15">
        <w:rPr>
          <w:b/>
          <w:bCs/>
          <w:sz w:val="32"/>
          <w:szCs w:val="32"/>
        </w:rPr>
        <w:t xml:space="preserve"> </w:t>
      </w:r>
      <w:r w:rsidRPr="00330E15">
        <w:rPr>
          <w:sz w:val="32"/>
          <w:szCs w:val="32"/>
        </w:rPr>
        <w:t>1/13</w:t>
      </w:r>
    </w:p>
    <w:p w14:paraId="069C4BD7" w14:textId="77777777" w:rsidR="00330E15" w:rsidRDefault="00330E15" w:rsidP="00457111"/>
    <w:p w14:paraId="3DC636CB" w14:textId="0640FFA7" w:rsidR="00457111" w:rsidRPr="00971F41" w:rsidRDefault="00457111" w:rsidP="00457111">
      <w:pPr>
        <w:rPr>
          <w:b/>
          <w:bCs/>
          <w:sz w:val="32"/>
          <w:szCs w:val="32"/>
        </w:rPr>
      </w:pPr>
      <w:r w:rsidRPr="00971F41">
        <w:rPr>
          <w:b/>
          <w:bCs/>
          <w:sz w:val="32"/>
          <w:szCs w:val="32"/>
        </w:rPr>
        <w:t>Skydd av den inre marknaden</w:t>
      </w:r>
    </w:p>
    <w:p w14:paraId="07CE3533" w14:textId="47C71C78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Det antagna förslaget behåller begränsningen av medlemsstaternas förmåga att ställa</w:t>
      </w:r>
      <w:r w:rsidR="00330E15"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ytterligare prestandaåtaganden på produkter som redan omfattas av en</w:t>
      </w:r>
    </w:p>
    <w:p w14:paraId="0CDBA7D8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delegerad handling.</w:t>
      </w:r>
    </w:p>
    <w:p w14:paraId="056A5204" w14:textId="48460D1E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Det inför också nya begränsningar på medlemsstaternas förmåga att ställa ytterligare</w:t>
      </w:r>
      <w:r w:rsidR="00330E15"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informationskrav på produkter som redan omfattas av en delegerad handling.</w:t>
      </w:r>
    </w:p>
    <w:p w14:paraId="081CA000" w14:textId="77777777" w:rsidR="00457111" w:rsidRPr="00971F41" w:rsidRDefault="00457111" w:rsidP="00457111">
      <w:pPr>
        <w:rPr>
          <w:sz w:val="32"/>
          <w:szCs w:val="32"/>
        </w:rPr>
      </w:pPr>
    </w:p>
    <w:p w14:paraId="5AD908C4" w14:textId="6B3FC2AF" w:rsidR="00457111" w:rsidRPr="00971F41" w:rsidRDefault="00457111" w:rsidP="00457111">
      <w:pPr>
        <w:rPr>
          <w:sz w:val="32"/>
          <w:szCs w:val="32"/>
        </w:rPr>
      </w:pPr>
      <w:r w:rsidRPr="00971F41">
        <w:rPr>
          <w:b/>
          <w:bCs/>
          <w:sz w:val="32"/>
          <w:szCs w:val="32"/>
        </w:rPr>
        <w:t>Tillverkares, auktoriserade representanters, importörers och distributörers skyldigheter:</w:t>
      </w:r>
      <w:r w:rsidRPr="00971F41">
        <w:rPr>
          <w:sz w:val="32"/>
          <w:szCs w:val="32"/>
        </w:rPr>
        <w:t xml:space="preserve"> Baserat på standardbestämmelser (Beslut 768/2008/EG)</w:t>
      </w:r>
    </w:p>
    <w:p w14:paraId="53323293" w14:textId="77777777" w:rsidR="00457111" w:rsidRPr="00971F41" w:rsidRDefault="00457111" w:rsidP="00457111">
      <w:pPr>
        <w:rPr>
          <w:b/>
          <w:bCs/>
          <w:sz w:val="32"/>
          <w:szCs w:val="32"/>
        </w:rPr>
      </w:pPr>
      <w:r w:rsidRPr="00971F41">
        <w:rPr>
          <w:b/>
          <w:bCs/>
          <w:sz w:val="32"/>
          <w:szCs w:val="32"/>
        </w:rPr>
        <w:t>Tillämpliga konformitetsbedömningar</w:t>
      </w:r>
    </w:p>
    <w:p w14:paraId="47CB1668" w14:textId="427208BF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• </w:t>
      </w:r>
      <w:r w:rsidRPr="00971F41">
        <w:rPr>
          <w:b/>
          <w:bCs/>
          <w:color w:val="FF0000"/>
          <w:sz w:val="32"/>
          <w:szCs w:val="32"/>
          <w:u w:val="single"/>
        </w:rPr>
        <w:t>Ingen</w:t>
      </w:r>
      <w:r w:rsidRPr="00971F41">
        <w:rPr>
          <w:sz w:val="32"/>
          <w:szCs w:val="32"/>
        </w:rPr>
        <w:t xml:space="preserve"> obligatorisk tredjepartsverifieringsprocedur införs</w:t>
      </w:r>
    </w:p>
    <w:p w14:paraId="75719205" w14:textId="7752E0B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För varje produktspecifik delegerad handling ska KOM utvärdera och specificera de tillämpliga konformitetsbedömningsförfarandena (olika möjliga moduler för både</w:t>
      </w:r>
      <w:r w:rsidR="00330E15" w:rsidRPr="00971F41">
        <w:rPr>
          <w:sz w:val="32"/>
          <w:szCs w:val="32"/>
        </w:rPr>
        <w:t xml:space="preserve"> </w:t>
      </w:r>
      <w:proofErr w:type="spellStart"/>
      <w:r w:rsidRPr="00971F41">
        <w:rPr>
          <w:sz w:val="32"/>
          <w:szCs w:val="32"/>
        </w:rPr>
        <w:t>självbedömning</w:t>
      </w:r>
      <w:proofErr w:type="spellEnd"/>
      <w:r w:rsidRPr="00971F41">
        <w:rPr>
          <w:sz w:val="32"/>
          <w:szCs w:val="32"/>
        </w:rPr>
        <w:t xml:space="preserve"> och tredjepartsbedömning anges i bilaga IV </w:t>
      </w:r>
      <w:proofErr w:type="spellStart"/>
      <w:r w:rsidRPr="00971F41">
        <w:rPr>
          <w:sz w:val="32"/>
          <w:szCs w:val="32"/>
        </w:rPr>
        <w:t>ESPR</w:t>
      </w:r>
      <w:proofErr w:type="spellEnd"/>
      <w:r w:rsidRPr="00971F41">
        <w:rPr>
          <w:sz w:val="32"/>
          <w:szCs w:val="32"/>
        </w:rPr>
        <w:t xml:space="preserve"> och bilaga</w:t>
      </w:r>
      <w:r w:rsidR="00330E15"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II till beslut 768/2008/EG (gemensamt ramverk för marknadsföring av produkter)</w:t>
      </w:r>
    </w:p>
    <w:p w14:paraId="20FBC84C" w14:textId="77777777" w:rsidR="00457111" w:rsidRPr="00971F41" w:rsidRDefault="00457111" w:rsidP="00457111">
      <w:pPr>
        <w:rPr>
          <w:sz w:val="32"/>
          <w:szCs w:val="32"/>
        </w:rPr>
      </w:pPr>
    </w:p>
    <w:p w14:paraId="7842C3D7" w14:textId="77777777" w:rsidR="00330E15" w:rsidRDefault="00330E15" w:rsidP="00457111"/>
    <w:p w14:paraId="623B5243" w14:textId="77777777" w:rsidR="00330E15" w:rsidRDefault="00330E15" w:rsidP="00457111"/>
    <w:p w14:paraId="725CCC40" w14:textId="77777777" w:rsidR="00330E15" w:rsidRDefault="00330E15" w:rsidP="00457111"/>
    <w:p w14:paraId="6207A4C9" w14:textId="7570796D" w:rsidR="00457111" w:rsidRPr="00971F41" w:rsidRDefault="00457111" w:rsidP="00457111">
      <w:pPr>
        <w:rPr>
          <w:b/>
          <w:bCs/>
          <w:sz w:val="32"/>
          <w:szCs w:val="32"/>
        </w:rPr>
      </w:pPr>
      <w:r w:rsidRPr="00971F41">
        <w:rPr>
          <w:b/>
          <w:bCs/>
          <w:sz w:val="32"/>
          <w:szCs w:val="32"/>
        </w:rPr>
        <w:t>Ekodesign för hållbara produkter</w:t>
      </w:r>
      <w:r w:rsidR="00971F41" w:rsidRPr="00971F41">
        <w:rPr>
          <w:b/>
          <w:bCs/>
          <w:sz w:val="32"/>
          <w:szCs w:val="32"/>
        </w:rPr>
        <w:t xml:space="preserve"> </w:t>
      </w:r>
      <w:r w:rsidRPr="00971F41">
        <w:rPr>
          <w:b/>
          <w:bCs/>
          <w:sz w:val="32"/>
          <w:szCs w:val="32"/>
        </w:rPr>
        <w:t>Förordning (</w:t>
      </w:r>
      <w:proofErr w:type="spellStart"/>
      <w:r w:rsidRPr="00971F41">
        <w:rPr>
          <w:b/>
          <w:bCs/>
          <w:sz w:val="32"/>
          <w:szCs w:val="32"/>
        </w:rPr>
        <w:t>ESPR</w:t>
      </w:r>
      <w:proofErr w:type="spellEnd"/>
      <w:r w:rsidRPr="00971F41">
        <w:rPr>
          <w:b/>
          <w:bCs/>
          <w:sz w:val="32"/>
          <w:szCs w:val="32"/>
        </w:rPr>
        <w:t>) - Detaljerad analys 2/13</w:t>
      </w:r>
    </w:p>
    <w:p w14:paraId="5309A174" w14:textId="1A9C7115" w:rsidR="00457111" w:rsidRDefault="00457111" w:rsidP="00457111">
      <w:r>
        <w:t>Ekodesign Forum kommer att växa för att även inkludera nya</w:t>
      </w:r>
      <w:r w:rsidR="00971F41">
        <w:t xml:space="preserve"> </w:t>
      </w:r>
      <w:r>
        <w:t xml:space="preserve">typer av intressenter, </w:t>
      </w:r>
      <w:proofErr w:type="gramStart"/>
      <w:r>
        <w:t>t.ex.</w:t>
      </w:r>
      <w:proofErr w:type="gramEnd"/>
      <w:r>
        <w:t xml:space="preserve"> fackföreningar,</w:t>
      </w:r>
    </w:p>
    <w:p w14:paraId="3383CE1C" w14:textId="77777777" w:rsidR="00457111" w:rsidRDefault="00457111" w:rsidP="00457111">
      <w:r>
        <w:t xml:space="preserve">forskare, aktörer inom cirkulär ekonomi </w:t>
      </w:r>
      <w:proofErr w:type="gramStart"/>
      <w:r>
        <w:t>etc.</w:t>
      </w:r>
      <w:proofErr w:type="gramEnd"/>
    </w:p>
    <w:p w14:paraId="3B72116E" w14:textId="77777777" w:rsidR="00971F41" w:rsidRDefault="00971F41" w:rsidP="00457111"/>
    <w:p w14:paraId="5FB384F2" w14:textId="77777777" w:rsidR="00971F41" w:rsidRDefault="00971F41" w:rsidP="00457111"/>
    <w:p w14:paraId="719B896B" w14:textId="02FCD862" w:rsidR="00971F41" w:rsidRDefault="00971F41" w:rsidP="00457111">
      <w:r>
        <w:rPr>
          <w:noProof/>
        </w:rPr>
        <w:lastRenderedPageBreak/>
        <w:drawing>
          <wp:inline distT="0" distB="0" distL="0" distR="0" wp14:anchorId="3905D5E8" wp14:editId="1D80411E">
            <wp:extent cx="8209960" cy="4621473"/>
            <wp:effectExtent l="0" t="0" r="0" b="1905"/>
            <wp:docPr id="1123802644" name="Bildobjekt 3" descr="En bild som visar text, Teckensnitt, Webbsida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02644" name="Bildobjekt 3" descr="En bild som visar text, Teckensnitt, Webbsida, linje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8794" cy="462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549AF" w14:textId="7F051790" w:rsidR="00457111" w:rsidRPr="00971F41" w:rsidRDefault="00457111" w:rsidP="00457111">
      <w:pPr>
        <w:rPr>
          <w:b/>
          <w:bCs/>
          <w:sz w:val="32"/>
          <w:szCs w:val="32"/>
        </w:rPr>
      </w:pPr>
      <w:r w:rsidRPr="00971F41">
        <w:rPr>
          <w:b/>
          <w:bCs/>
          <w:sz w:val="32"/>
          <w:szCs w:val="32"/>
        </w:rPr>
        <w:t>Ekodesign för hållbara produkter</w:t>
      </w:r>
      <w:r w:rsidR="00971F41" w:rsidRPr="00971F41">
        <w:rPr>
          <w:b/>
          <w:bCs/>
          <w:sz w:val="32"/>
          <w:szCs w:val="32"/>
        </w:rPr>
        <w:t xml:space="preserve"> </w:t>
      </w:r>
      <w:r w:rsidRPr="00971F41">
        <w:rPr>
          <w:b/>
          <w:bCs/>
          <w:sz w:val="32"/>
          <w:szCs w:val="32"/>
        </w:rPr>
        <w:t>Förordning (</w:t>
      </w:r>
      <w:proofErr w:type="spellStart"/>
      <w:r w:rsidRPr="00971F41">
        <w:rPr>
          <w:b/>
          <w:bCs/>
          <w:sz w:val="32"/>
          <w:szCs w:val="32"/>
        </w:rPr>
        <w:t>ESPR</w:t>
      </w:r>
      <w:proofErr w:type="spellEnd"/>
      <w:r w:rsidRPr="00971F41">
        <w:rPr>
          <w:b/>
          <w:bCs/>
          <w:sz w:val="32"/>
          <w:szCs w:val="32"/>
        </w:rPr>
        <w:t>) - Detaljerad analys</w:t>
      </w:r>
    </w:p>
    <w:p w14:paraId="20588EAD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3/13</w:t>
      </w:r>
    </w:p>
    <w:p w14:paraId="00663CFF" w14:textId="77777777" w:rsidR="00457111" w:rsidRDefault="00457111" w:rsidP="00457111"/>
    <w:p w14:paraId="19984B51" w14:textId="42D56A81" w:rsidR="00457111" w:rsidRPr="00971F41" w:rsidRDefault="00457111" w:rsidP="00457111">
      <w:pPr>
        <w:rPr>
          <w:b/>
          <w:bCs/>
          <w:sz w:val="40"/>
          <w:szCs w:val="40"/>
        </w:rPr>
      </w:pPr>
      <w:r w:rsidRPr="00971F41">
        <w:rPr>
          <w:b/>
          <w:bCs/>
          <w:sz w:val="40"/>
          <w:szCs w:val="40"/>
        </w:rPr>
        <w:t xml:space="preserve">Möjliga nya ekodesignkrav </w:t>
      </w:r>
      <w:r w:rsidR="00971F41" w:rsidRPr="00971F41">
        <w:rPr>
          <w:b/>
          <w:bCs/>
          <w:sz w:val="40"/>
          <w:szCs w:val="40"/>
        </w:rPr>
        <w:t>–</w:t>
      </w:r>
      <w:r w:rsidRPr="00971F41">
        <w:rPr>
          <w:b/>
          <w:bCs/>
          <w:sz w:val="40"/>
          <w:szCs w:val="40"/>
        </w:rPr>
        <w:t xml:space="preserve"> per</w:t>
      </w:r>
      <w:r w:rsidR="00971F41" w:rsidRPr="00971F41">
        <w:rPr>
          <w:b/>
          <w:bCs/>
          <w:sz w:val="40"/>
          <w:szCs w:val="40"/>
        </w:rPr>
        <w:t xml:space="preserve"> </w:t>
      </w:r>
      <w:r w:rsidRPr="00971F41">
        <w:rPr>
          <w:b/>
          <w:bCs/>
          <w:sz w:val="40"/>
          <w:szCs w:val="40"/>
        </w:rPr>
        <w:t>produktgrupp (delegerade handlingar)</w:t>
      </w:r>
    </w:p>
    <w:p w14:paraId="028E13A8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lastRenderedPageBreak/>
        <w:t>o Hållbarhet;</w:t>
      </w:r>
    </w:p>
    <w:p w14:paraId="1F94D479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Tillförlitlighet;</w:t>
      </w:r>
    </w:p>
    <w:p w14:paraId="2BA7E187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Återanvändbarhet;</w:t>
      </w:r>
    </w:p>
    <w:p w14:paraId="6283D208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Uppgraderbarhet;</w:t>
      </w:r>
    </w:p>
    <w:p w14:paraId="761D5C83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Reparerbarhet;</w:t>
      </w:r>
    </w:p>
    <w:p w14:paraId="5F730519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Möjlighet till underhåll och renovering;</w:t>
      </w:r>
    </w:p>
    <w:p w14:paraId="5A97857E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Närvaro av bekymmersamma ämnen;</w:t>
      </w:r>
    </w:p>
    <w:p w14:paraId="01E924D2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Energianvändning och energieffektivitet;</w:t>
      </w:r>
    </w:p>
    <w:p w14:paraId="68362AEF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Vattenanvändning och vatteneffektivitet</w:t>
      </w:r>
    </w:p>
    <w:p w14:paraId="0119F7D6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Resursanvändning och resurseffektivitet;</w:t>
      </w:r>
    </w:p>
    <w:p w14:paraId="5C456B29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Återvunnet innehåll;</w:t>
      </w:r>
    </w:p>
    <w:p w14:paraId="6E2CFA5B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Möjlighet till återvinning av material;</w:t>
      </w:r>
    </w:p>
    <w:p w14:paraId="4E8D6108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o Miljöpåverkan (inkl. </w:t>
      </w:r>
      <w:proofErr w:type="spellStart"/>
      <w:r w:rsidRPr="00971F41">
        <w:rPr>
          <w:sz w:val="32"/>
          <w:szCs w:val="32"/>
        </w:rPr>
        <w:t>PEF</w:t>
      </w:r>
      <w:proofErr w:type="spellEnd"/>
      <w:r w:rsidRPr="00971F41">
        <w:rPr>
          <w:sz w:val="32"/>
          <w:szCs w:val="32"/>
        </w:rPr>
        <w:t>)</w:t>
      </w:r>
    </w:p>
    <w:p w14:paraId="20D04002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o Förväntad generation av avfallsmaterial.</w:t>
      </w:r>
    </w:p>
    <w:p w14:paraId="23132806" w14:textId="360CDA55" w:rsidR="00457111" w:rsidRPr="00971F41" w:rsidRDefault="00457111" w:rsidP="00457111">
      <w:pPr>
        <w:rPr>
          <w:sz w:val="40"/>
          <w:szCs w:val="40"/>
        </w:rPr>
      </w:pPr>
      <w:r w:rsidRPr="00971F41">
        <w:rPr>
          <w:sz w:val="32"/>
          <w:szCs w:val="32"/>
        </w:rPr>
        <w:t>→ När två eller fler produktgrupper visar teknisk</w:t>
      </w:r>
      <w:r w:rsidR="00971F41"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likhet, kan ekodesignkrav</w:t>
      </w:r>
      <w:r w:rsid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fastställas horisontellt</w:t>
      </w:r>
      <w:r w:rsidR="00971F41"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(</w:t>
      </w:r>
      <w:proofErr w:type="gramStart"/>
      <w:r w:rsidRPr="00971F41">
        <w:rPr>
          <w:sz w:val="32"/>
          <w:szCs w:val="32"/>
        </w:rPr>
        <w:t>t.ex.</w:t>
      </w:r>
      <w:proofErr w:type="gramEnd"/>
      <w:r w:rsidRPr="00971F41">
        <w:rPr>
          <w:sz w:val="32"/>
          <w:szCs w:val="32"/>
        </w:rPr>
        <w:t xml:space="preserve"> stand-by) - Kemikalier/metaller?</w:t>
      </w:r>
    </w:p>
    <w:p w14:paraId="3D765160" w14:textId="5350C60C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→ Vid fastställande av dessa nya</w:t>
      </w:r>
      <w:r w:rsidR="00971F41"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 xml:space="preserve">ekodesignkrav måste </w:t>
      </w:r>
      <w:proofErr w:type="spellStart"/>
      <w:r w:rsidRPr="00971F41">
        <w:rPr>
          <w:sz w:val="32"/>
          <w:szCs w:val="32"/>
        </w:rPr>
        <w:t>ECOM</w:t>
      </w:r>
      <w:proofErr w:type="spellEnd"/>
      <w:r w:rsid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tillhandahålla minst 18 månaders</w:t>
      </w:r>
      <w:r w:rsidR="00971F41" w:rsidRPr="00971F41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övergångstid</w:t>
      </w:r>
    </w:p>
    <w:p w14:paraId="71D8DDC4" w14:textId="77777777" w:rsidR="00971F41" w:rsidRDefault="00971F41" w:rsidP="00457111"/>
    <w:p w14:paraId="10A64488" w14:textId="0625F8AD" w:rsidR="00457111" w:rsidRPr="00971F41" w:rsidRDefault="00457111" w:rsidP="00457111">
      <w:pPr>
        <w:rPr>
          <w:b/>
          <w:bCs/>
          <w:sz w:val="32"/>
          <w:szCs w:val="32"/>
        </w:rPr>
      </w:pPr>
      <w:r w:rsidRPr="00971F41">
        <w:rPr>
          <w:b/>
          <w:bCs/>
          <w:sz w:val="32"/>
          <w:szCs w:val="32"/>
        </w:rPr>
        <w:t>Ekodesign för hållbara produkter</w:t>
      </w:r>
      <w:r w:rsidR="00971F41" w:rsidRPr="00971F41">
        <w:rPr>
          <w:b/>
          <w:bCs/>
          <w:sz w:val="32"/>
          <w:szCs w:val="32"/>
        </w:rPr>
        <w:t xml:space="preserve"> </w:t>
      </w:r>
      <w:r w:rsidRPr="00971F41">
        <w:rPr>
          <w:b/>
          <w:bCs/>
          <w:sz w:val="32"/>
          <w:szCs w:val="32"/>
        </w:rPr>
        <w:t>Förordning (</w:t>
      </w:r>
      <w:proofErr w:type="spellStart"/>
      <w:r w:rsidRPr="00971F41">
        <w:rPr>
          <w:b/>
          <w:bCs/>
          <w:sz w:val="32"/>
          <w:szCs w:val="32"/>
        </w:rPr>
        <w:t>ESPR</w:t>
      </w:r>
      <w:proofErr w:type="spellEnd"/>
      <w:r w:rsidRPr="00971F41">
        <w:rPr>
          <w:b/>
          <w:bCs/>
          <w:sz w:val="32"/>
          <w:szCs w:val="32"/>
        </w:rPr>
        <w:t>) - Detaljerad analys</w:t>
      </w:r>
      <w:r w:rsidR="00971F41" w:rsidRPr="00971F41">
        <w:rPr>
          <w:b/>
          <w:bCs/>
          <w:sz w:val="32"/>
          <w:szCs w:val="32"/>
        </w:rPr>
        <w:t xml:space="preserve"> </w:t>
      </w:r>
      <w:r w:rsidRPr="00971F41">
        <w:rPr>
          <w:b/>
          <w:bCs/>
          <w:sz w:val="32"/>
          <w:szCs w:val="32"/>
        </w:rPr>
        <w:t>4/13</w:t>
      </w:r>
    </w:p>
    <w:p w14:paraId="559FCE33" w14:textId="77777777" w:rsidR="00457111" w:rsidRDefault="00457111" w:rsidP="00457111"/>
    <w:p w14:paraId="6EB66E97" w14:textId="77777777" w:rsidR="00457111" w:rsidRDefault="00457111" w:rsidP="00457111">
      <w:pPr>
        <w:rPr>
          <w:b/>
          <w:bCs/>
          <w:sz w:val="40"/>
          <w:szCs w:val="40"/>
        </w:rPr>
      </w:pPr>
      <w:r w:rsidRPr="00971F41">
        <w:rPr>
          <w:b/>
          <w:bCs/>
          <w:sz w:val="40"/>
          <w:szCs w:val="40"/>
        </w:rPr>
        <w:t>Möjliga nya prestandakrav</w:t>
      </w:r>
    </w:p>
    <w:p w14:paraId="67BD7E8E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t>• Fastställs via delegerade handlingar</w:t>
      </w:r>
    </w:p>
    <w:p w14:paraId="6BACF669" w14:textId="77777777" w:rsidR="00457111" w:rsidRPr="00971F41" w:rsidRDefault="00457111" w:rsidP="00457111">
      <w:pPr>
        <w:rPr>
          <w:sz w:val="32"/>
          <w:szCs w:val="32"/>
        </w:rPr>
      </w:pPr>
      <w:r w:rsidRPr="00971F41">
        <w:rPr>
          <w:sz w:val="32"/>
          <w:szCs w:val="32"/>
        </w:rPr>
        <w:lastRenderedPageBreak/>
        <w:t xml:space="preserve">• Lång lista över möjliga produktparametrar som ingår i bilaga I: </w:t>
      </w:r>
      <w:proofErr w:type="gramStart"/>
      <w:r w:rsidRPr="00971F41">
        <w:rPr>
          <w:sz w:val="32"/>
          <w:szCs w:val="32"/>
        </w:rPr>
        <w:t>T.ex.</w:t>
      </w:r>
      <w:proofErr w:type="gramEnd"/>
    </w:p>
    <w:p w14:paraId="6575F867" w14:textId="2B7E7A57" w:rsidR="00457111" w:rsidRPr="00015AC2" w:rsidRDefault="00457111" w:rsidP="00015AC2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015AC2">
        <w:rPr>
          <w:sz w:val="32"/>
          <w:szCs w:val="32"/>
        </w:rPr>
        <w:t>Garanterad och teknisk livslängd,</w:t>
      </w:r>
    </w:p>
    <w:p w14:paraId="79C77496" w14:textId="77A5CB54" w:rsidR="00457111" w:rsidRPr="00015AC2" w:rsidRDefault="00457111" w:rsidP="00015AC2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015AC2">
        <w:rPr>
          <w:sz w:val="32"/>
          <w:szCs w:val="32"/>
        </w:rPr>
        <w:t>Medeltid mellan fel,</w:t>
      </w:r>
    </w:p>
    <w:p w14:paraId="73D09148" w14:textId="5F7B2178" w:rsidR="00457111" w:rsidRPr="00015AC2" w:rsidRDefault="00457111" w:rsidP="00015AC2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015AC2">
        <w:rPr>
          <w:sz w:val="32"/>
          <w:szCs w:val="32"/>
        </w:rPr>
        <w:t>Motstånd mot belastningar,</w:t>
      </w:r>
    </w:p>
    <w:p w14:paraId="23625B7D" w14:textId="01A77597" w:rsidR="00457111" w:rsidRPr="00015AC2" w:rsidRDefault="00457111" w:rsidP="00015AC2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015AC2">
        <w:rPr>
          <w:sz w:val="32"/>
          <w:szCs w:val="32"/>
        </w:rPr>
        <w:t>Tillgänglighet och leverans av reservdelar,</w:t>
      </w:r>
    </w:p>
    <w:p w14:paraId="0F5C8648" w14:textId="2C1B643F" w:rsidR="00457111" w:rsidRPr="00015AC2" w:rsidRDefault="00457111" w:rsidP="00015AC2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015AC2">
        <w:rPr>
          <w:sz w:val="32"/>
          <w:szCs w:val="32"/>
        </w:rPr>
        <w:t>Antal använda komponenter,</w:t>
      </w:r>
    </w:p>
    <w:p w14:paraId="6B9830A6" w14:textId="62E3A19D" w:rsidR="00457111" w:rsidRPr="00015AC2" w:rsidRDefault="00457111" w:rsidP="00015AC2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015AC2">
        <w:rPr>
          <w:sz w:val="32"/>
          <w:szCs w:val="32"/>
        </w:rPr>
        <w:t>Antal och komplexitet av verktyg som behövs,</w:t>
      </w:r>
    </w:p>
    <w:p w14:paraId="488F4EDC" w14:textId="022B779B" w:rsidR="00457111" w:rsidRPr="00015AC2" w:rsidRDefault="00457111" w:rsidP="00015AC2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015AC2">
        <w:rPr>
          <w:sz w:val="32"/>
          <w:szCs w:val="32"/>
        </w:rPr>
        <w:t>Användning av återvunnet innehåll,</w:t>
      </w:r>
    </w:p>
    <w:p w14:paraId="3CD11FD2" w14:textId="31EF12EB" w:rsidR="00457111" w:rsidRPr="00015AC2" w:rsidRDefault="00457111" w:rsidP="00015AC2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015AC2">
        <w:rPr>
          <w:sz w:val="32"/>
          <w:szCs w:val="32"/>
        </w:rPr>
        <w:t>Användning av ämnen under produktionsprocessen eller i produkter,</w:t>
      </w:r>
    </w:p>
    <w:p w14:paraId="50BCE391" w14:textId="200DA922" w:rsidR="00457111" w:rsidRPr="00015AC2" w:rsidRDefault="00457111" w:rsidP="00015AC2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015AC2">
        <w:rPr>
          <w:sz w:val="32"/>
          <w:szCs w:val="32"/>
        </w:rPr>
        <w:t>Förbrukning av energi, vatten, andra resurser i en eller flera</w:t>
      </w:r>
      <w:r w:rsidR="00971F41" w:rsidRPr="00015AC2">
        <w:rPr>
          <w:sz w:val="32"/>
          <w:szCs w:val="32"/>
        </w:rPr>
        <w:t xml:space="preserve"> </w:t>
      </w:r>
      <w:r w:rsidRPr="00015AC2">
        <w:rPr>
          <w:sz w:val="32"/>
          <w:szCs w:val="32"/>
        </w:rPr>
        <w:t>livscykelskeden</w:t>
      </w:r>
    </w:p>
    <w:p w14:paraId="03201DA0" w14:textId="422B7538" w:rsidR="00971F41" w:rsidRPr="00015AC2" w:rsidRDefault="00457111" w:rsidP="00772BAF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>Programvara och</w:t>
      </w:r>
      <w:r w:rsidR="00015AC2" w:rsidRPr="00015AC2">
        <w:rPr>
          <w:sz w:val="32"/>
          <w:szCs w:val="32"/>
        </w:rPr>
        <w:t xml:space="preserve"> </w:t>
      </w:r>
      <w:r w:rsidR="00015AC2">
        <w:rPr>
          <w:sz w:val="32"/>
          <w:szCs w:val="32"/>
        </w:rPr>
        <w:t>m</w:t>
      </w:r>
      <w:r w:rsidR="00971F41" w:rsidRPr="00015AC2">
        <w:rPr>
          <w:sz w:val="32"/>
          <w:szCs w:val="32"/>
        </w:rPr>
        <w:t>edeltid mellan fel,</w:t>
      </w:r>
    </w:p>
    <w:p w14:paraId="021D43B8" w14:textId="77777777" w:rsidR="00971F41" w:rsidRPr="00015AC2" w:rsidRDefault="00971F41" w:rsidP="00015AC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>Motståndskraft mot påfrestningar,</w:t>
      </w:r>
    </w:p>
    <w:p w14:paraId="37BB8CFD" w14:textId="77777777" w:rsidR="00971F41" w:rsidRPr="00015AC2" w:rsidRDefault="00971F41" w:rsidP="00015AC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>Tillgänglighet och leverans av reservdelar,</w:t>
      </w:r>
    </w:p>
    <w:p w14:paraId="311C97A7" w14:textId="77777777" w:rsidR="00971F41" w:rsidRPr="00015AC2" w:rsidRDefault="00971F41" w:rsidP="00015AC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>Antal använda komponenter,</w:t>
      </w:r>
    </w:p>
    <w:p w14:paraId="30F2BA62" w14:textId="77777777" w:rsidR="00971F41" w:rsidRPr="00015AC2" w:rsidRDefault="00971F41" w:rsidP="00015AC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>Antal och komplexitet av verktyg som behövs,</w:t>
      </w:r>
    </w:p>
    <w:p w14:paraId="6AE51DD6" w14:textId="77777777" w:rsidR="00971F41" w:rsidRPr="00015AC2" w:rsidRDefault="00971F41" w:rsidP="00015AC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>Användning av återvunnet material,</w:t>
      </w:r>
    </w:p>
    <w:p w14:paraId="61551DDA" w14:textId="77777777" w:rsidR="00015AC2" w:rsidRDefault="00971F41" w:rsidP="00971F4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>Användning av ämnen under produktionsprocessen eller i produkter,</w:t>
      </w:r>
    </w:p>
    <w:p w14:paraId="3DC4135F" w14:textId="352A0591" w:rsidR="00971F41" w:rsidRPr="00015AC2" w:rsidRDefault="00971F41" w:rsidP="005347C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>Förbrukning av energi, vatten, andra resurser i en eller flera</w:t>
      </w:r>
      <w:r w:rsidR="00015AC2" w:rsidRPr="00015AC2">
        <w:rPr>
          <w:sz w:val="32"/>
          <w:szCs w:val="32"/>
        </w:rPr>
        <w:t xml:space="preserve"> </w:t>
      </w:r>
      <w:r w:rsidRPr="00015AC2">
        <w:rPr>
          <w:sz w:val="32"/>
          <w:szCs w:val="32"/>
        </w:rPr>
        <w:t>livscykelfaser</w:t>
      </w:r>
    </w:p>
    <w:p w14:paraId="2627F8A2" w14:textId="77777777" w:rsidR="00971F41" w:rsidRPr="00015AC2" w:rsidRDefault="00971F41" w:rsidP="00015AC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 xml:space="preserve">Programvara och </w:t>
      </w:r>
      <w:proofErr w:type="spellStart"/>
      <w:r w:rsidRPr="00015AC2">
        <w:rPr>
          <w:sz w:val="32"/>
          <w:szCs w:val="32"/>
        </w:rPr>
        <w:t>Firmware</w:t>
      </w:r>
      <w:proofErr w:type="spellEnd"/>
      <w:r w:rsidRPr="00015AC2">
        <w:rPr>
          <w:sz w:val="32"/>
          <w:szCs w:val="32"/>
        </w:rPr>
        <w:t>-uppdateringar</w:t>
      </w:r>
    </w:p>
    <w:p w14:paraId="667A1F83" w14:textId="77777777" w:rsidR="00971F41" w:rsidRPr="00015AC2" w:rsidRDefault="00971F41" w:rsidP="00015AC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>Produktens koldioxid- och miljöavtryck,</w:t>
      </w:r>
    </w:p>
    <w:p w14:paraId="7617DB6C" w14:textId="77777777" w:rsidR="00971F41" w:rsidRPr="00015AC2" w:rsidRDefault="00971F41" w:rsidP="00015AC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15AC2">
        <w:rPr>
          <w:sz w:val="32"/>
          <w:szCs w:val="32"/>
        </w:rPr>
        <w:t>Genererat avfall</w:t>
      </w:r>
    </w:p>
    <w:p w14:paraId="16B49653" w14:textId="77777777" w:rsidR="00015AC2" w:rsidRDefault="00015AC2" w:rsidP="00971F41">
      <w:pPr>
        <w:rPr>
          <w:sz w:val="32"/>
          <w:szCs w:val="32"/>
        </w:rPr>
      </w:pPr>
    </w:p>
    <w:p w14:paraId="3FE39072" w14:textId="77777777" w:rsidR="00015AC2" w:rsidRDefault="00015AC2" w:rsidP="00971F41">
      <w:pPr>
        <w:rPr>
          <w:sz w:val="32"/>
          <w:szCs w:val="32"/>
        </w:rPr>
      </w:pPr>
    </w:p>
    <w:p w14:paraId="00C16A06" w14:textId="77777777" w:rsidR="00015AC2" w:rsidRDefault="00015AC2" w:rsidP="00971F41">
      <w:pPr>
        <w:rPr>
          <w:sz w:val="32"/>
          <w:szCs w:val="32"/>
        </w:rPr>
      </w:pPr>
    </w:p>
    <w:p w14:paraId="69DFD0C0" w14:textId="77777777" w:rsidR="00015AC2" w:rsidRDefault="00015AC2" w:rsidP="00971F41">
      <w:pPr>
        <w:rPr>
          <w:sz w:val="32"/>
          <w:szCs w:val="32"/>
        </w:rPr>
      </w:pPr>
    </w:p>
    <w:p w14:paraId="36725B1E" w14:textId="77777777" w:rsidR="00015AC2" w:rsidRDefault="00015AC2" w:rsidP="00971F41">
      <w:pPr>
        <w:rPr>
          <w:sz w:val="32"/>
          <w:szCs w:val="32"/>
        </w:rPr>
      </w:pPr>
    </w:p>
    <w:p w14:paraId="162267F7" w14:textId="77777777" w:rsidR="00015AC2" w:rsidRDefault="00015AC2" w:rsidP="00971F41">
      <w:pPr>
        <w:rPr>
          <w:sz w:val="32"/>
          <w:szCs w:val="32"/>
        </w:rPr>
      </w:pPr>
    </w:p>
    <w:p w14:paraId="7C95C5D9" w14:textId="77777777" w:rsidR="00015AC2" w:rsidRDefault="00015AC2" w:rsidP="00971F41">
      <w:pPr>
        <w:rPr>
          <w:sz w:val="32"/>
          <w:szCs w:val="32"/>
        </w:rPr>
      </w:pPr>
    </w:p>
    <w:p w14:paraId="17EBB0A6" w14:textId="77777777" w:rsidR="00015AC2" w:rsidRDefault="00015AC2" w:rsidP="00971F41">
      <w:pPr>
        <w:rPr>
          <w:sz w:val="32"/>
          <w:szCs w:val="32"/>
        </w:rPr>
      </w:pPr>
    </w:p>
    <w:p w14:paraId="246F8387" w14:textId="77777777" w:rsidR="00015AC2" w:rsidRDefault="00015AC2" w:rsidP="00971F41">
      <w:pPr>
        <w:rPr>
          <w:sz w:val="32"/>
          <w:szCs w:val="32"/>
        </w:rPr>
      </w:pPr>
    </w:p>
    <w:p w14:paraId="0A5EBB10" w14:textId="77777777" w:rsidR="00015AC2" w:rsidRDefault="00015AC2" w:rsidP="00971F41">
      <w:pPr>
        <w:rPr>
          <w:sz w:val="32"/>
          <w:szCs w:val="32"/>
        </w:rPr>
      </w:pPr>
    </w:p>
    <w:p w14:paraId="47D663C0" w14:textId="77777777" w:rsidR="00015AC2" w:rsidRDefault="00015AC2" w:rsidP="00971F41">
      <w:pPr>
        <w:rPr>
          <w:sz w:val="32"/>
          <w:szCs w:val="32"/>
        </w:rPr>
      </w:pPr>
    </w:p>
    <w:p w14:paraId="345218FE" w14:textId="77777777" w:rsidR="00015AC2" w:rsidRDefault="00015AC2" w:rsidP="00971F41">
      <w:pPr>
        <w:rPr>
          <w:sz w:val="32"/>
          <w:szCs w:val="32"/>
        </w:rPr>
      </w:pPr>
    </w:p>
    <w:p w14:paraId="203D2975" w14:textId="77777777" w:rsidR="00015AC2" w:rsidRDefault="00015AC2" w:rsidP="00971F41">
      <w:pPr>
        <w:rPr>
          <w:sz w:val="32"/>
          <w:szCs w:val="32"/>
        </w:rPr>
      </w:pPr>
    </w:p>
    <w:p w14:paraId="7FCCD3C4" w14:textId="77777777" w:rsidR="00015AC2" w:rsidRDefault="00015AC2" w:rsidP="00971F41">
      <w:pPr>
        <w:rPr>
          <w:sz w:val="32"/>
          <w:szCs w:val="32"/>
        </w:rPr>
      </w:pPr>
    </w:p>
    <w:p w14:paraId="409B10DF" w14:textId="77777777" w:rsidR="00015AC2" w:rsidRDefault="00015AC2" w:rsidP="00971F41">
      <w:pPr>
        <w:rPr>
          <w:sz w:val="32"/>
          <w:szCs w:val="32"/>
        </w:rPr>
      </w:pPr>
    </w:p>
    <w:p w14:paraId="7F642CB0" w14:textId="77777777" w:rsidR="00015AC2" w:rsidRDefault="00015AC2" w:rsidP="00971F41">
      <w:pPr>
        <w:rPr>
          <w:sz w:val="32"/>
          <w:szCs w:val="32"/>
        </w:rPr>
      </w:pPr>
    </w:p>
    <w:p w14:paraId="2015D391" w14:textId="77777777" w:rsidR="00015AC2" w:rsidRDefault="00015AC2" w:rsidP="00971F41">
      <w:pPr>
        <w:rPr>
          <w:sz w:val="32"/>
          <w:szCs w:val="32"/>
        </w:rPr>
      </w:pPr>
    </w:p>
    <w:p w14:paraId="50A98A1F" w14:textId="77777777" w:rsidR="00015AC2" w:rsidRDefault="00015AC2" w:rsidP="00971F41">
      <w:pPr>
        <w:rPr>
          <w:sz w:val="32"/>
          <w:szCs w:val="32"/>
        </w:rPr>
      </w:pPr>
    </w:p>
    <w:p w14:paraId="7E2E6F0B" w14:textId="77777777" w:rsidR="00015AC2" w:rsidRDefault="00015AC2" w:rsidP="00971F41">
      <w:pPr>
        <w:rPr>
          <w:sz w:val="32"/>
          <w:szCs w:val="32"/>
        </w:rPr>
      </w:pPr>
    </w:p>
    <w:p w14:paraId="4913B872" w14:textId="77777777" w:rsidR="00015AC2" w:rsidRDefault="00015AC2" w:rsidP="00971F41">
      <w:pPr>
        <w:rPr>
          <w:sz w:val="32"/>
          <w:szCs w:val="32"/>
        </w:rPr>
      </w:pPr>
    </w:p>
    <w:p w14:paraId="04945B02" w14:textId="20225F00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t>Ekodesign för hållbara produkter</w:t>
      </w:r>
      <w:r w:rsidR="00015AC2" w:rsidRPr="00015AC2">
        <w:rPr>
          <w:b/>
          <w:bCs/>
          <w:sz w:val="32"/>
          <w:szCs w:val="32"/>
        </w:rPr>
        <w:t xml:space="preserve"> </w:t>
      </w:r>
      <w:r w:rsidRPr="00015AC2">
        <w:rPr>
          <w:b/>
          <w:bCs/>
          <w:sz w:val="32"/>
          <w:szCs w:val="32"/>
        </w:rPr>
        <w:t>Förordning (</w:t>
      </w:r>
      <w:proofErr w:type="spellStart"/>
      <w:r w:rsidRPr="00015AC2">
        <w:rPr>
          <w:b/>
          <w:bCs/>
          <w:sz w:val="32"/>
          <w:szCs w:val="32"/>
        </w:rPr>
        <w:t>ESPR</w:t>
      </w:r>
      <w:proofErr w:type="spellEnd"/>
      <w:r w:rsidRPr="00015AC2">
        <w:rPr>
          <w:b/>
          <w:bCs/>
          <w:sz w:val="32"/>
          <w:szCs w:val="32"/>
        </w:rPr>
        <w:t>) - Detaljerad analys</w:t>
      </w:r>
    </w:p>
    <w:p w14:paraId="4A740217" w14:textId="77777777" w:rsidR="00971F41" w:rsidRPr="00971F41" w:rsidRDefault="00971F41" w:rsidP="00971F41">
      <w:pPr>
        <w:rPr>
          <w:sz w:val="32"/>
          <w:szCs w:val="32"/>
        </w:rPr>
      </w:pPr>
    </w:p>
    <w:p w14:paraId="5F810631" w14:textId="77777777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t>Möjliga nya informationskrav</w:t>
      </w:r>
    </w:p>
    <w:p w14:paraId="73D77DD5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lastRenderedPageBreak/>
        <w:t xml:space="preserve">• Som </w:t>
      </w:r>
      <w:r w:rsidRPr="00015AC2">
        <w:rPr>
          <w:b/>
          <w:bCs/>
          <w:sz w:val="32"/>
          <w:szCs w:val="32"/>
        </w:rPr>
        <w:t>ett obligatoriskt minimum</w:t>
      </w:r>
      <w:r w:rsidRPr="00971F41">
        <w:rPr>
          <w:sz w:val="32"/>
          <w:szCs w:val="32"/>
        </w:rPr>
        <w:t xml:space="preserve"> för alla produktgrupper: Digitalt produktpass (</w:t>
      </w:r>
      <w:proofErr w:type="spellStart"/>
      <w:r w:rsidRPr="00971F41">
        <w:rPr>
          <w:sz w:val="32"/>
          <w:szCs w:val="32"/>
        </w:rPr>
        <w:t>DPP</w:t>
      </w:r>
      <w:proofErr w:type="spellEnd"/>
      <w:r w:rsidRPr="00971F41">
        <w:rPr>
          <w:sz w:val="32"/>
          <w:szCs w:val="32"/>
        </w:rPr>
        <w:t>) och krav på farliga ämnen</w:t>
      </w:r>
    </w:p>
    <w:p w14:paraId="5E9DD32F" w14:textId="484C1B83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• Ytterligare informationskrav möjliga vid behov, </w:t>
      </w:r>
      <w:proofErr w:type="gramStart"/>
      <w:r w:rsidRPr="00971F41">
        <w:rPr>
          <w:sz w:val="32"/>
          <w:szCs w:val="32"/>
        </w:rPr>
        <w:t>t.ex.</w:t>
      </w:r>
      <w:proofErr w:type="gramEnd"/>
      <w:r w:rsidRPr="00971F41">
        <w:rPr>
          <w:sz w:val="32"/>
          <w:szCs w:val="32"/>
        </w:rPr>
        <w:t xml:space="preserve"> relaterade till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produktprestanda eller information för konsumenter om hur man installerar /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använder / reparerar en produkt eller om mängden återvunnet innehåll och / eller kritiska rå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material i slutprodukten.</w:t>
      </w:r>
    </w:p>
    <w:p w14:paraId="220FF4E1" w14:textId="623DBFB9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• Kan ta form av "prestandaklasser", från A-G (</w:t>
      </w:r>
      <w:proofErr w:type="gramStart"/>
      <w:r w:rsidRPr="00971F41">
        <w:rPr>
          <w:sz w:val="32"/>
          <w:szCs w:val="32"/>
        </w:rPr>
        <w:t>t.ex.</w:t>
      </w:r>
      <w:proofErr w:type="gramEnd"/>
      <w:r w:rsidRPr="00971F41">
        <w:rPr>
          <w:sz w:val="32"/>
          <w:szCs w:val="32"/>
        </w:rPr>
        <w:t xml:space="preserve"> en poängsättning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för reparabilitet, hållbarhet, miljöavtryck)</w:t>
      </w:r>
    </w:p>
    <w:p w14:paraId="3C9128B0" w14:textId="77777777" w:rsidR="00015AC2" w:rsidRDefault="00015AC2" w:rsidP="00971F41">
      <w:pPr>
        <w:rPr>
          <w:sz w:val="32"/>
          <w:szCs w:val="32"/>
        </w:rPr>
      </w:pPr>
    </w:p>
    <w:p w14:paraId="5D5AAA34" w14:textId="77777777" w:rsidR="00015AC2" w:rsidRDefault="00015AC2" w:rsidP="00971F41">
      <w:pPr>
        <w:rPr>
          <w:sz w:val="32"/>
          <w:szCs w:val="32"/>
        </w:rPr>
      </w:pPr>
    </w:p>
    <w:p w14:paraId="142AA02D" w14:textId="77777777" w:rsidR="00015AC2" w:rsidRDefault="00015AC2" w:rsidP="00971F41">
      <w:pPr>
        <w:rPr>
          <w:sz w:val="32"/>
          <w:szCs w:val="32"/>
        </w:rPr>
      </w:pPr>
    </w:p>
    <w:p w14:paraId="04577DC6" w14:textId="77777777" w:rsidR="00015AC2" w:rsidRDefault="00015AC2" w:rsidP="00971F41">
      <w:pPr>
        <w:rPr>
          <w:sz w:val="32"/>
          <w:szCs w:val="32"/>
        </w:rPr>
      </w:pPr>
    </w:p>
    <w:p w14:paraId="054D5E33" w14:textId="77777777" w:rsidR="00015AC2" w:rsidRDefault="00015AC2" w:rsidP="00971F41">
      <w:pPr>
        <w:rPr>
          <w:sz w:val="32"/>
          <w:szCs w:val="32"/>
        </w:rPr>
      </w:pPr>
    </w:p>
    <w:p w14:paraId="61FEAE84" w14:textId="77777777" w:rsidR="00015AC2" w:rsidRDefault="00015AC2" w:rsidP="00971F41">
      <w:pPr>
        <w:rPr>
          <w:sz w:val="32"/>
          <w:szCs w:val="32"/>
        </w:rPr>
      </w:pPr>
    </w:p>
    <w:p w14:paraId="17E811F4" w14:textId="77777777" w:rsidR="00015AC2" w:rsidRDefault="00015AC2" w:rsidP="00971F41">
      <w:pPr>
        <w:rPr>
          <w:sz w:val="32"/>
          <w:szCs w:val="32"/>
        </w:rPr>
      </w:pPr>
    </w:p>
    <w:p w14:paraId="185DCBB6" w14:textId="77777777" w:rsidR="00015AC2" w:rsidRDefault="00015AC2" w:rsidP="00971F41">
      <w:pPr>
        <w:rPr>
          <w:sz w:val="32"/>
          <w:szCs w:val="32"/>
        </w:rPr>
      </w:pPr>
    </w:p>
    <w:p w14:paraId="3C05DDB2" w14:textId="77777777" w:rsidR="00015AC2" w:rsidRDefault="00015AC2" w:rsidP="00971F41">
      <w:pPr>
        <w:rPr>
          <w:sz w:val="32"/>
          <w:szCs w:val="32"/>
        </w:rPr>
      </w:pPr>
    </w:p>
    <w:p w14:paraId="2BF8927F" w14:textId="77777777" w:rsidR="00015AC2" w:rsidRDefault="00015AC2" w:rsidP="00971F41">
      <w:pPr>
        <w:rPr>
          <w:sz w:val="32"/>
          <w:szCs w:val="32"/>
        </w:rPr>
      </w:pPr>
    </w:p>
    <w:p w14:paraId="278699FD" w14:textId="77777777" w:rsidR="00015AC2" w:rsidRDefault="00015AC2" w:rsidP="00971F41">
      <w:pPr>
        <w:rPr>
          <w:sz w:val="32"/>
          <w:szCs w:val="32"/>
        </w:rPr>
      </w:pPr>
    </w:p>
    <w:p w14:paraId="10753A5C" w14:textId="77777777" w:rsidR="00015AC2" w:rsidRDefault="00015AC2" w:rsidP="00971F41">
      <w:pPr>
        <w:rPr>
          <w:sz w:val="32"/>
          <w:szCs w:val="32"/>
        </w:rPr>
      </w:pPr>
    </w:p>
    <w:p w14:paraId="23D2F409" w14:textId="77777777" w:rsidR="00015AC2" w:rsidRDefault="00015AC2" w:rsidP="00971F41">
      <w:pPr>
        <w:rPr>
          <w:sz w:val="32"/>
          <w:szCs w:val="32"/>
        </w:rPr>
      </w:pPr>
    </w:p>
    <w:p w14:paraId="7286CB3E" w14:textId="24EC72C3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t>Ekodesign för hållbara produkter</w:t>
      </w:r>
      <w:r w:rsidR="00015AC2" w:rsidRPr="00015AC2">
        <w:rPr>
          <w:b/>
          <w:bCs/>
          <w:sz w:val="32"/>
          <w:szCs w:val="32"/>
        </w:rPr>
        <w:t xml:space="preserve"> </w:t>
      </w:r>
      <w:r w:rsidRPr="00015AC2">
        <w:rPr>
          <w:b/>
          <w:bCs/>
          <w:sz w:val="32"/>
          <w:szCs w:val="32"/>
        </w:rPr>
        <w:t>Förordning (</w:t>
      </w:r>
      <w:proofErr w:type="spellStart"/>
      <w:r w:rsidRPr="00015AC2">
        <w:rPr>
          <w:b/>
          <w:bCs/>
          <w:sz w:val="32"/>
          <w:szCs w:val="32"/>
        </w:rPr>
        <w:t>ESPR</w:t>
      </w:r>
      <w:proofErr w:type="spellEnd"/>
      <w:r w:rsidRPr="00015AC2">
        <w:rPr>
          <w:b/>
          <w:bCs/>
          <w:sz w:val="32"/>
          <w:szCs w:val="32"/>
        </w:rPr>
        <w:t>) - Detaljerad analys</w:t>
      </w:r>
    </w:p>
    <w:p w14:paraId="520DC65A" w14:textId="77777777" w:rsidR="00015AC2" w:rsidRDefault="00015AC2" w:rsidP="00971F41">
      <w:pPr>
        <w:rPr>
          <w:sz w:val="32"/>
          <w:szCs w:val="32"/>
        </w:rPr>
      </w:pPr>
    </w:p>
    <w:p w14:paraId="382FF845" w14:textId="757F3DA3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t>Spårning av farliga ämnen</w:t>
      </w:r>
    </w:p>
    <w:p w14:paraId="706A2163" w14:textId="48B2C79F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lastRenderedPageBreak/>
        <w:t>• Delegerade akter att inkludera informationskrav för att möjliggöra spårning av alla ämnen som är farliga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under hela produktens livscykel. Information om:</w:t>
      </w:r>
    </w:p>
    <w:p w14:paraId="328FBCFD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o Namnet på de nuvarande farliga ämnena;</w:t>
      </w:r>
    </w:p>
    <w:p w14:paraId="4F5210A6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o Deras plats i produkten;</w:t>
      </w:r>
    </w:p>
    <w:p w14:paraId="1A5588DF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o Deras koncentration (omfång) på produktens nivå, dess huvudkomponenter eller reservdelar;</w:t>
      </w:r>
    </w:p>
    <w:p w14:paraId="5E70A14F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o Relevant instruktion för säker användning av produkten</w:t>
      </w:r>
    </w:p>
    <w:p w14:paraId="21E94CC9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o Information relevant för demontering, förberedelse för återanvändning, återvinning och slutet av livshantering</w:t>
      </w:r>
    </w:p>
    <w:p w14:paraId="0E3382E1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• Denna information ska ges direkt på produkten eller vara tillgänglig via en datalagringsenhet</w:t>
      </w:r>
    </w:p>
    <w:p w14:paraId="6930ACA1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(leder till </w:t>
      </w:r>
      <w:proofErr w:type="spellStart"/>
      <w:r w:rsidRPr="00971F41">
        <w:rPr>
          <w:sz w:val="32"/>
          <w:szCs w:val="32"/>
        </w:rPr>
        <w:t>DPP</w:t>
      </w:r>
      <w:proofErr w:type="spellEnd"/>
      <w:r w:rsidRPr="00971F41">
        <w:rPr>
          <w:sz w:val="32"/>
          <w:szCs w:val="32"/>
        </w:rPr>
        <w:t xml:space="preserve"> eller för energirelaterade produkter </w:t>
      </w:r>
      <w:proofErr w:type="spellStart"/>
      <w:r w:rsidRPr="00971F41">
        <w:rPr>
          <w:sz w:val="32"/>
          <w:szCs w:val="32"/>
        </w:rPr>
        <w:t>EPREL</w:t>
      </w:r>
      <w:proofErr w:type="spellEnd"/>
      <w:r w:rsidRPr="00971F41">
        <w:rPr>
          <w:sz w:val="32"/>
          <w:szCs w:val="32"/>
        </w:rPr>
        <w:t>).</w:t>
      </w:r>
    </w:p>
    <w:p w14:paraId="0B5B93DA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• Definition av 'farligt ämne': Art.2(28):</w:t>
      </w:r>
    </w:p>
    <w:p w14:paraId="5343D33B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(a) Ämnet uppfyller auktoriseringskriterierna enligt </w:t>
      </w:r>
      <w:proofErr w:type="spellStart"/>
      <w:r w:rsidRPr="00971F41">
        <w:rPr>
          <w:sz w:val="32"/>
          <w:szCs w:val="32"/>
        </w:rPr>
        <w:t>REACH</w:t>
      </w:r>
      <w:proofErr w:type="spellEnd"/>
      <w:r w:rsidRPr="00971F41">
        <w:rPr>
          <w:sz w:val="32"/>
          <w:szCs w:val="32"/>
        </w:rPr>
        <w:t xml:space="preserve"> (Art. 57 / 59(1)); eller</w:t>
      </w:r>
    </w:p>
    <w:p w14:paraId="6C0B71BF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(b) Ämnet är klassificerat i Bilaga VI del 3 av CLP-förordningen i en av de listade kategorierna;</w:t>
      </w:r>
    </w:p>
    <w:p w14:paraId="0E179B22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eller omfattas av POP-förordningen; eller</w:t>
      </w:r>
    </w:p>
    <w:p w14:paraId="3AA72CA9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(c) Ämnet påverkar negativt återanvändningen och återvinningen av material i produkten där det är närvarande;</w:t>
      </w:r>
    </w:p>
    <w:p w14:paraId="73E0F871" w14:textId="77777777" w:rsidR="00015AC2" w:rsidRDefault="00015AC2" w:rsidP="00971F41">
      <w:pPr>
        <w:rPr>
          <w:sz w:val="32"/>
          <w:szCs w:val="32"/>
        </w:rPr>
      </w:pPr>
    </w:p>
    <w:p w14:paraId="7F64EECA" w14:textId="77777777" w:rsidR="00015AC2" w:rsidRDefault="00015AC2" w:rsidP="00971F41">
      <w:pPr>
        <w:rPr>
          <w:sz w:val="32"/>
          <w:szCs w:val="32"/>
        </w:rPr>
      </w:pPr>
    </w:p>
    <w:p w14:paraId="02E011BA" w14:textId="77777777" w:rsidR="00015AC2" w:rsidRDefault="00015AC2" w:rsidP="00971F41">
      <w:pPr>
        <w:rPr>
          <w:sz w:val="32"/>
          <w:szCs w:val="32"/>
        </w:rPr>
      </w:pPr>
    </w:p>
    <w:p w14:paraId="5CEFF455" w14:textId="77777777" w:rsidR="00015AC2" w:rsidRDefault="00015AC2" w:rsidP="00971F41">
      <w:pPr>
        <w:rPr>
          <w:sz w:val="32"/>
          <w:szCs w:val="32"/>
        </w:rPr>
      </w:pPr>
    </w:p>
    <w:p w14:paraId="6F79934D" w14:textId="6E505356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t>Ekodesign för hållbara produkter</w:t>
      </w:r>
      <w:r w:rsidR="00015AC2" w:rsidRPr="00015AC2">
        <w:rPr>
          <w:b/>
          <w:bCs/>
          <w:sz w:val="32"/>
          <w:szCs w:val="32"/>
        </w:rPr>
        <w:t xml:space="preserve"> </w:t>
      </w:r>
      <w:r w:rsidRPr="00015AC2">
        <w:rPr>
          <w:b/>
          <w:bCs/>
          <w:sz w:val="32"/>
          <w:szCs w:val="32"/>
        </w:rPr>
        <w:t>Förordning (</w:t>
      </w:r>
      <w:proofErr w:type="spellStart"/>
      <w:r w:rsidRPr="00015AC2">
        <w:rPr>
          <w:b/>
          <w:bCs/>
          <w:sz w:val="32"/>
          <w:szCs w:val="32"/>
        </w:rPr>
        <w:t>ESPR</w:t>
      </w:r>
      <w:proofErr w:type="spellEnd"/>
      <w:r w:rsidRPr="00015AC2">
        <w:rPr>
          <w:b/>
          <w:bCs/>
          <w:sz w:val="32"/>
          <w:szCs w:val="32"/>
        </w:rPr>
        <w:t>) - Detaljerad analys</w:t>
      </w:r>
    </w:p>
    <w:p w14:paraId="213C586C" w14:textId="77777777" w:rsidR="00015AC2" w:rsidRDefault="00015AC2" w:rsidP="00971F41">
      <w:pPr>
        <w:rPr>
          <w:sz w:val="32"/>
          <w:szCs w:val="32"/>
        </w:rPr>
      </w:pPr>
    </w:p>
    <w:p w14:paraId="1067F1CB" w14:textId="77777777" w:rsidR="00015AC2" w:rsidRDefault="00015AC2" w:rsidP="00971F41">
      <w:pPr>
        <w:rPr>
          <w:sz w:val="32"/>
          <w:szCs w:val="32"/>
        </w:rPr>
      </w:pPr>
    </w:p>
    <w:p w14:paraId="2614F200" w14:textId="2318FB28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lastRenderedPageBreak/>
        <w:t>Spårning av farliga ämnen - undantag</w:t>
      </w:r>
    </w:p>
    <w:p w14:paraId="75414740" w14:textId="562DCA0A" w:rsidR="00971F41" w:rsidRPr="00015AC2" w:rsidRDefault="00971F41" w:rsidP="00971F41">
      <w:pPr>
        <w:rPr>
          <w:color w:val="FF0000"/>
          <w:sz w:val="32"/>
          <w:szCs w:val="32"/>
        </w:rPr>
      </w:pPr>
      <w:r w:rsidRPr="00971F41">
        <w:rPr>
          <w:sz w:val="32"/>
          <w:szCs w:val="32"/>
        </w:rPr>
        <w:t>• Undantag är möjliga i väl motiverade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fall (</w:t>
      </w:r>
      <w:proofErr w:type="gramStart"/>
      <w:r w:rsidRPr="00971F41">
        <w:rPr>
          <w:sz w:val="32"/>
          <w:szCs w:val="32"/>
        </w:rPr>
        <w:t>t.ex.</w:t>
      </w:r>
      <w:proofErr w:type="gramEnd"/>
      <w:r w:rsidRPr="00971F41">
        <w:rPr>
          <w:sz w:val="32"/>
          <w:szCs w:val="32"/>
        </w:rPr>
        <w:t xml:space="preserve"> på grund av teknisk genomförbarhet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och relevans för spårning av vissa farliga ämnen eller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icke-existensen av analytiska metoder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 xml:space="preserve">att detektera och kvantifiera vissa farliga ämnen </w:t>
      </w:r>
      <w:r w:rsidRPr="00015AC2">
        <w:rPr>
          <w:color w:val="FF0000"/>
          <w:sz w:val="32"/>
          <w:szCs w:val="32"/>
        </w:rPr>
        <w:t>→ MEN:</w:t>
      </w:r>
      <w:r w:rsidR="00015AC2">
        <w:rPr>
          <w:color w:val="FF0000"/>
          <w:sz w:val="32"/>
          <w:szCs w:val="32"/>
        </w:rPr>
        <w:t xml:space="preserve"> </w:t>
      </w:r>
      <w:r w:rsidRPr="00015AC2">
        <w:rPr>
          <w:color w:val="FF0000"/>
          <w:sz w:val="32"/>
          <w:szCs w:val="32"/>
        </w:rPr>
        <w:t xml:space="preserve">inga undantag är möjliga för </w:t>
      </w:r>
      <w:proofErr w:type="spellStart"/>
      <w:r w:rsidRPr="00015AC2">
        <w:rPr>
          <w:color w:val="FF0000"/>
          <w:sz w:val="32"/>
          <w:szCs w:val="32"/>
        </w:rPr>
        <w:t>REACH</w:t>
      </w:r>
      <w:proofErr w:type="spellEnd"/>
      <w:r w:rsidR="00015AC2">
        <w:rPr>
          <w:color w:val="FF0000"/>
          <w:sz w:val="32"/>
          <w:szCs w:val="32"/>
        </w:rPr>
        <w:t xml:space="preserve"> </w:t>
      </w:r>
      <w:r w:rsidRPr="00015AC2">
        <w:rPr>
          <w:color w:val="FF0000"/>
          <w:sz w:val="32"/>
          <w:szCs w:val="32"/>
        </w:rPr>
        <w:t>ämnen över 0,1 %!)</w:t>
      </w:r>
    </w:p>
    <w:p w14:paraId="03AB98E2" w14:textId="35ACCA29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• </w:t>
      </w:r>
      <w:proofErr w:type="spellStart"/>
      <w:r w:rsidRPr="00971F41">
        <w:rPr>
          <w:sz w:val="32"/>
          <w:szCs w:val="32"/>
        </w:rPr>
        <w:t>ECOM</w:t>
      </w:r>
      <w:proofErr w:type="spellEnd"/>
      <w:r w:rsidRPr="00971F41">
        <w:rPr>
          <w:sz w:val="32"/>
          <w:szCs w:val="32"/>
        </w:rPr>
        <w:t xml:space="preserve"> kan ställa </w:t>
      </w:r>
      <w:proofErr w:type="spellStart"/>
      <w:r w:rsidRPr="00971F41">
        <w:rPr>
          <w:sz w:val="32"/>
          <w:szCs w:val="32"/>
        </w:rPr>
        <w:t>koncentrationtrösklar</w:t>
      </w:r>
      <w:proofErr w:type="spellEnd"/>
      <w:r w:rsidRPr="00971F41">
        <w:rPr>
          <w:sz w:val="32"/>
          <w:szCs w:val="32"/>
        </w:rPr>
        <w:t xml:space="preserve"> per produktgrupp?</w:t>
      </w:r>
    </w:p>
    <w:p w14:paraId="6914C05C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Ekodesign för hållbara produkter</w:t>
      </w:r>
    </w:p>
    <w:p w14:paraId="2B0C2673" w14:textId="77777777" w:rsidR="00015AC2" w:rsidRDefault="00015AC2" w:rsidP="00971F41">
      <w:pPr>
        <w:rPr>
          <w:sz w:val="32"/>
          <w:szCs w:val="32"/>
        </w:rPr>
      </w:pPr>
    </w:p>
    <w:p w14:paraId="088BEFCF" w14:textId="77777777" w:rsidR="00015AC2" w:rsidRDefault="00015AC2" w:rsidP="00971F41">
      <w:pPr>
        <w:rPr>
          <w:sz w:val="32"/>
          <w:szCs w:val="32"/>
        </w:rPr>
      </w:pPr>
    </w:p>
    <w:p w14:paraId="4FC3C556" w14:textId="77777777" w:rsidR="00015AC2" w:rsidRDefault="00015AC2" w:rsidP="00971F41">
      <w:pPr>
        <w:rPr>
          <w:sz w:val="32"/>
          <w:szCs w:val="32"/>
        </w:rPr>
      </w:pPr>
    </w:p>
    <w:p w14:paraId="690E93C4" w14:textId="77777777" w:rsidR="00015AC2" w:rsidRDefault="00015AC2" w:rsidP="00971F41">
      <w:pPr>
        <w:rPr>
          <w:sz w:val="32"/>
          <w:szCs w:val="32"/>
        </w:rPr>
      </w:pPr>
    </w:p>
    <w:p w14:paraId="2BE47FE0" w14:textId="77777777" w:rsidR="00015AC2" w:rsidRDefault="00015AC2" w:rsidP="00971F41">
      <w:pPr>
        <w:rPr>
          <w:sz w:val="32"/>
          <w:szCs w:val="32"/>
        </w:rPr>
      </w:pPr>
    </w:p>
    <w:p w14:paraId="43869920" w14:textId="77777777" w:rsidR="00015AC2" w:rsidRDefault="00015AC2" w:rsidP="00971F41">
      <w:pPr>
        <w:rPr>
          <w:sz w:val="32"/>
          <w:szCs w:val="32"/>
        </w:rPr>
      </w:pPr>
    </w:p>
    <w:p w14:paraId="182D49FA" w14:textId="77777777" w:rsidR="00015AC2" w:rsidRDefault="00015AC2" w:rsidP="00971F41">
      <w:pPr>
        <w:rPr>
          <w:sz w:val="32"/>
          <w:szCs w:val="32"/>
        </w:rPr>
      </w:pPr>
    </w:p>
    <w:p w14:paraId="50F7FD29" w14:textId="77777777" w:rsidR="00015AC2" w:rsidRDefault="00015AC2" w:rsidP="00971F41">
      <w:pPr>
        <w:rPr>
          <w:sz w:val="32"/>
          <w:szCs w:val="32"/>
        </w:rPr>
      </w:pPr>
    </w:p>
    <w:p w14:paraId="2CD1F986" w14:textId="77777777" w:rsidR="00015AC2" w:rsidRDefault="00015AC2" w:rsidP="00971F41">
      <w:pPr>
        <w:rPr>
          <w:sz w:val="32"/>
          <w:szCs w:val="32"/>
        </w:rPr>
      </w:pPr>
    </w:p>
    <w:p w14:paraId="549B8851" w14:textId="77777777" w:rsidR="00015AC2" w:rsidRDefault="00015AC2" w:rsidP="00971F41">
      <w:pPr>
        <w:rPr>
          <w:sz w:val="32"/>
          <w:szCs w:val="32"/>
        </w:rPr>
      </w:pPr>
    </w:p>
    <w:p w14:paraId="64721A06" w14:textId="77777777" w:rsidR="00015AC2" w:rsidRDefault="00015AC2" w:rsidP="00971F41">
      <w:pPr>
        <w:rPr>
          <w:sz w:val="32"/>
          <w:szCs w:val="32"/>
        </w:rPr>
      </w:pPr>
    </w:p>
    <w:p w14:paraId="7FB2BDAB" w14:textId="77777777" w:rsidR="00015AC2" w:rsidRDefault="00015AC2" w:rsidP="00971F41">
      <w:pPr>
        <w:rPr>
          <w:sz w:val="32"/>
          <w:szCs w:val="32"/>
        </w:rPr>
      </w:pPr>
    </w:p>
    <w:p w14:paraId="6DAFDEB1" w14:textId="77777777" w:rsidR="00015AC2" w:rsidRDefault="00015AC2" w:rsidP="00971F41">
      <w:pPr>
        <w:rPr>
          <w:sz w:val="32"/>
          <w:szCs w:val="32"/>
        </w:rPr>
      </w:pPr>
    </w:p>
    <w:p w14:paraId="6DFC46CD" w14:textId="77777777" w:rsidR="00015AC2" w:rsidRDefault="00015AC2" w:rsidP="00971F41">
      <w:pPr>
        <w:rPr>
          <w:sz w:val="32"/>
          <w:szCs w:val="32"/>
        </w:rPr>
      </w:pPr>
    </w:p>
    <w:p w14:paraId="5C247458" w14:textId="023514C5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t>Förordning (</w:t>
      </w:r>
      <w:proofErr w:type="spellStart"/>
      <w:r w:rsidRPr="00015AC2">
        <w:rPr>
          <w:b/>
          <w:bCs/>
          <w:sz w:val="32"/>
          <w:szCs w:val="32"/>
        </w:rPr>
        <w:t>ESPR</w:t>
      </w:r>
      <w:proofErr w:type="spellEnd"/>
      <w:r w:rsidRPr="00015AC2">
        <w:rPr>
          <w:b/>
          <w:bCs/>
          <w:sz w:val="32"/>
          <w:szCs w:val="32"/>
        </w:rPr>
        <w:t>) - Detaljerad analys</w:t>
      </w:r>
    </w:p>
    <w:p w14:paraId="4FC65B85" w14:textId="77777777" w:rsidR="00015AC2" w:rsidRPr="00971F41" w:rsidRDefault="00015AC2" w:rsidP="00971F41">
      <w:pPr>
        <w:rPr>
          <w:sz w:val="32"/>
          <w:szCs w:val="32"/>
        </w:rPr>
      </w:pPr>
    </w:p>
    <w:p w14:paraId="2062428E" w14:textId="4E8654F5" w:rsidR="00971F41" w:rsidRPr="00015AC2" w:rsidRDefault="00971F41" w:rsidP="00971F41">
      <w:pPr>
        <w:rPr>
          <w:b/>
          <w:bCs/>
          <w:color w:val="FF0000"/>
          <w:sz w:val="32"/>
          <w:szCs w:val="32"/>
        </w:rPr>
      </w:pPr>
      <w:r w:rsidRPr="00015AC2">
        <w:rPr>
          <w:b/>
          <w:bCs/>
          <w:sz w:val="32"/>
          <w:szCs w:val="32"/>
        </w:rPr>
        <w:lastRenderedPageBreak/>
        <w:t>Den nya digitala produktinformationen och allmänna krav -</w:t>
      </w:r>
      <w:r w:rsidR="00015AC2" w:rsidRPr="00015AC2">
        <w:rPr>
          <w:b/>
          <w:bCs/>
          <w:sz w:val="32"/>
          <w:szCs w:val="32"/>
        </w:rPr>
        <w:t xml:space="preserve"> </w:t>
      </w:r>
      <w:r w:rsidRPr="00015AC2">
        <w:rPr>
          <w:b/>
          <w:bCs/>
          <w:color w:val="FF0000"/>
          <w:sz w:val="32"/>
          <w:szCs w:val="32"/>
        </w:rPr>
        <w:t xml:space="preserve">möjligt undantag för produkter som redan finns i </w:t>
      </w:r>
      <w:proofErr w:type="spellStart"/>
      <w:r w:rsidRPr="00015AC2">
        <w:rPr>
          <w:b/>
          <w:bCs/>
          <w:color w:val="FF0000"/>
          <w:sz w:val="32"/>
          <w:szCs w:val="32"/>
        </w:rPr>
        <w:t>EPREL</w:t>
      </w:r>
      <w:proofErr w:type="spellEnd"/>
      <w:r w:rsidRPr="00015AC2">
        <w:rPr>
          <w:b/>
          <w:bCs/>
          <w:color w:val="FF0000"/>
          <w:sz w:val="32"/>
          <w:szCs w:val="32"/>
        </w:rPr>
        <w:t>!</w:t>
      </w:r>
    </w:p>
    <w:p w14:paraId="749FF236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• Ett produktintyg ska uppfylla följande villkor:</w:t>
      </w:r>
    </w:p>
    <w:p w14:paraId="371BFD66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o datalagringsenheten ska vara fysiskt närvarande på produkten / förpackningen /</w:t>
      </w:r>
    </w:p>
    <w:p w14:paraId="47D50E97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dokumentation</w:t>
      </w:r>
    </w:p>
    <w:p w14:paraId="539D9D35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o inkluderad information måste utvecklas med en interoperabel</w:t>
      </w:r>
    </w:p>
    <w:p w14:paraId="60A4D8BD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format och ska vara maskinläsbar, strukturerad och sökbar</w:t>
      </w:r>
    </w:p>
    <w:p w14:paraId="2F1BA660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(infoexempel i bilaga III)</w:t>
      </w:r>
    </w:p>
    <w:p w14:paraId="52CA70F0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o 3 Steg utveckling: </w:t>
      </w:r>
      <w:proofErr w:type="spellStart"/>
      <w:r w:rsidRPr="00971F41">
        <w:rPr>
          <w:sz w:val="32"/>
          <w:szCs w:val="32"/>
        </w:rPr>
        <w:t>ESPR</w:t>
      </w:r>
      <w:proofErr w:type="spellEnd"/>
      <w:r w:rsidRPr="00971F41">
        <w:rPr>
          <w:sz w:val="32"/>
          <w:szCs w:val="32"/>
        </w:rPr>
        <w:t xml:space="preserve"> (</w:t>
      </w:r>
      <w:proofErr w:type="spellStart"/>
      <w:r w:rsidRPr="00971F41">
        <w:rPr>
          <w:sz w:val="32"/>
          <w:szCs w:val="32"/>
        </w:rPr>
        <w:t>DPP</w:t>
      </w:r>
      <w:proofErr w:type="spellEnd"/>
      <w:r w:rsidRPr="00971F41">
        <w:rPr>
          <w:sz w:val="32"/>
          <w:szCs w:val="32"/>
        </w:rPr>
        <w:t>-koncept, omfattning och nyckelfunktioner) +</w:t>
      </w:r>
    </w:p>
    <w:p w14:paraId="3B5B8CA4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standardiseringsprocess (väsentliga tekniska krav) +</w:t>
      </w:r>
    </w:p>
    <w:p w14:paraId="422F472B" w14:textId="7777777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Delegerade akter (</w:t>
      </w:r>
      <w:proofErr w:type="spellStart"/>
      <w:r w:rsidRPr="00971F41">
        <w:rPr>
          <w:sz w:val="32"/>
          <w:szCs w:val="32"/>
        </w:rPr>
        <w:t>DPP</w:t>
      </w:r>
      <w:proofErr w:type="spellEnd"/>
      <w:r w:rsidRPr="00971F41">
        <w:rPr>
          <w:sz w:val="32"/>
          <w:szCs w:val="32"/>
        </w:rPr>
        <w:t>-informationskrav)</w:t>
      </w:r>
    </w:p>
    <w:p w14:paraId="206206B4" w14:textId="77777777" w:rsidR="00015AC2" w:rsidRDefault="00015AC2" w:rsidP="00971F41">
      <w:pPr>
        <w:rPr>
          <w:sz w:val="32"/>
          <w:szCs w:val="32"/>
        </w:rPr>
      </w:pPr>
    </w:p>
    <w:p w14:paraId="53800EFC" w14:textId="07D4BAEC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• </w:t>
      </w:r>
      <w:r w:rsidRPr="00015AC2">
        <w:rPr>
          <w:b/>
          <w:bCs/>
          <w:color w:val="FF0000"/>
          <w:sz w:val="32"/>
          <w:szCs w:val="32"/>
        </w:rPr>
        <w:t>!!</w:t>
      </w:r>
      <w:r w:rsidRPr="00971F41">
        <w:rPr>
          <w:sz w:val="32"/>
          <w:szCs w:val="32"/>
        </w:rPr>
        <w:t xml:space="preserve"> För att säkerställa åtkomst till </w:t>
      </w:r>
      <w:proofErr w:type="spellStart"/>
      <w:r w:rsidRPr="00971F41">
        <w:rPr>
          <w:sz w:val="32"/>
          <w:szCs w:val="32"/>
        </w:rPr>
        <w:t>DPP</w:t>
      </w:r>
      <w:proofErr w:type="spellEnd"/>
      <w:r w:rsidRPr="00971F41">
        <w:rPr>
          <w:sz w:val="32"/>
          <w:szCs w:val="32"/>
        </w:rPr>
        <w:t xml:space="preserve"> efter konkurs, likvidation, stopp för EU</w:t>
      </w:r>
      <w:r w:rsidR="00015AC2">
        <w:rPr>
          <w:sz w:val="32"/>
          <w:szCs w:val="32"/>
        </w:rPr>
        <w:t>-</w:t>
      </w:r>
      <w:r w:rsidRPr="00971F41">
        <w:rPr>
          <w:sz w:val="32"/>
          <w:szCs w:val="32"/>
        </w:rPr>
        <w:t>verksamhet, när en produkt sätts på marknaden måste en säkerhetskopia av</w:t>
      </w:r>
      <w:r w:rsidR="00015AC2">
        <w:rPr>
          <w:sz w:val="32"/>
          <w:szCs w:val="32"/>
        </w:rPr>
        <w:t xml:space="preserve"> </w:t>
      </w:r>
      <w:proofErr w:type="spellStart"/>
      <w:r w:rsidRPr="00971F41">
        <w:rPr>
          <w:sz w:val="32"/>
          <w:szCs w:val="32"/>
        </w:rPr>
        <w:t>DPP</w:t>
      </w:r>
      <w:proofErr w:type="spellEnd"/>
      <w:r w:rsidRPr="00971F41">
        <w:rPr>
          <w:sz w:val="32"/>
          <w:szCs w:val="32"/>
        </w:rPr>
        <w:t xml:space="preserve"> finnas tillgänglig via en certifierad oberoende tredje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 xml:space="preserve">parts </w:t>
      </w:r>
      <w:proofErr w:type="spellStart"/>
      <w:r w:rsidRPr="00971F41">
        <w:rPr>
          <w:sz w:val="32"/>
          <w:szCs w:val="32"/>
        </w:rPr>
        <w:t>DPP</w:t>
      </w:r>
      <w:proofErr w:type="spellEnd"/>
      <w:r w:rsidRPr="00971F41">
        <w:rPr>
          <w:sz w:val="32"/>
          <w:szCs w:val="32"/>
        </w:rPr>
        <w:t>-tjänsteleverantör.</w:t>
      </w:r>
    </w:p>
    <w:p w14:paraId="18FE6E0F" w14:textId="77777777" w:rsidR="00015AC2" w:rsidRDefault="00015AC2" w:rsidP="00971F41">
      <w:pPr>
        <w:rPr>
          <w:sz w:val="32"/>
          <w:szCs w:val="32"/>
        </w:rPr>
      </w:pPr>
    </w:p>
    <w:p w14:paraId="2F9BC83F" w14:textId="77777777" w:rsidR="00015AC2" w:rsidRDefault="00015AC2" w:rsidP="00971F41">
      <w:pPr>
        <w:rPr>
          <w:sz w:val="32"/>
          <w:szCs w:val="32"/>
        </w:rPr>
      </w:pPr>
    </w:p>
    <w:p w14:paraId="5B6F6FAD" w14:textId="77777777" w:rsidR="00015AC2" w:rsidRDefault="00015AC2" w:rsidP="00971F41">
      <w:pPr>
        <w:rPr>
          <w:sz w:val="32"/>
          <w:szCs w:val="32"/>
        </w:rPr>
      </w:pPr>
    </w:p>
    <w:p w14:paraId="19D8C933" w14:textId="77777777" w:rsidR="00015AC2" w:rsidRDefault="00015AC2" w:rsidP="00971F41">
      <w:pPr>
        <w:rPr>
          <w:sz w:val="32"/>
          <w:szCs w:val="32"/>
        </w:rPr>
      </w:pPr>
    </w:p>
    <w:p w14:paraId="45E4F7FB" w14:textId="77777777" w:rsidR="00015AC2" w:rsidRDefault="00015AC2" w:rsidP="00971F41">
      <w:pPr>
        <w:rPr>
          <w:sz w:val="32"/>
          <w:szCs w:val="32"/>
        </w:rPr>
      </w:pPr>
    </w:p>
    <w:p w14:paraId="30DFC2D1" w14:textId="77777777" w:rsidR="00015AC2" w:rsidRDefault="00015AC2" w:rsidP="00971F41">
      <w:pPr>
        <w:rPr>
          <w:sz w:val="32"/>
          <w:szCs w:val="32"/>
        </w:rPr>
      </w:pPr>
    </w:p>
    <w:p w14:paraId="0A409F11" w14:textId="53F21661" w:rsidR="00971F41" w:rsidRPr="00BC0F8A" w:rsidRDefault="00971F41" w:rsidP="00971F41">
      <w:pPr>
        <w:rPr>
          <w:b/>
          <w:bCs/>
          <w:sz w:val="32"/>
          <w:szCs w:val="32"/>
        </w:rPr>
      </w:pPr>
      <w:r w:rsidRPr="00BC0F8A">
        <w:rPr>
          <w:b/>
          <w:bCs/>
          <w:sz w:val="32"/>
          <w:szCs w:val="32"/>
        </w:rPr>
        <w:t>Ekodesign för hållbara produkter</w:t>
      </w:r>
      <w:r w:rsidR="00015AC2" w:rsidRPr="00BC0F8A">
        <w:rPr>
          <w:b/>
          <w:bCs/>
          <w:sz w:val="32"/>
          <w:szCs w:val="32"/>
        </w:rPr>
        <w:t xml:space="preserve"> </w:t>
      </w:r>
      <w:r w:rsidRPr="00BC0F8A">
        <w:rPr>
          <w:b/>
          <w:bCs/>
          <w:sz w:val="32"/>
          <w:szCs w:val="32"/>
        </w:rPr>
        <w:t>Förordning (</w:t>
      </w:r>
      <w:proofErr w:type="spellStart"/>
      <w:r w:rsidRPr="00BC0F8A">
        <w:rPr>
          <w:b/>
          <w:bCs/>
          <w:sz w:val="32"/>
          <w:szCs w:val="32"/>
        </w:rPr>
        <w:t>ESPR</w:t>
      </w:r>
      <w:proofErr w:type="spellEnd"/>
      <w:r w:rsidRPr="00BC0F8A">
        <w:rPr>
          <w:b/>
          <w:bCs/>
          <w:sz w:val="32"/>
          <w:szCs w:val="32"/>
        </w:rPr>
        <w:t>) - Detaljerad analys</w:t>
      </w:r>
    </w:p>
    <w:p w14:paraId="157B661C" w14:textId="77777777" w:rsidR="00015AC2" w:rsidRDefault="00015AC2" w:rsidP="00971F41">
      <w:pPr>
        <w:rPr>
          <w:sz w:val="32"/>
          <w:szCs w:val="32"/>
        </w:rPr>
      </w:pPr>
    </w:p>
    <w:p w14:paraId="6C22F490" w14:textId="3A08EFE7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lastRenderedPageBreak/>
        <w:t>Digital</w:t>
      </w:r>
      <w:r w:rsidR="00015AC2">
        <w:rPr>
          <w:b/>
          <w:bCs/>
          <w:sz w:val="32"/>
          <w:szCs w:val="32"/>
        </w:rPr>
        <w:t>t</w:t>
      </w:r>
      <w:r w:rsidRPr="00015AC2">
        <w:rPr>
          <w:b/>
          <w:bCs/>
          <w:sz w:val="32"/>
          <w:szCs w:val="32"/>
        </w:rPr>
        <w:t xml:space="preserve"> produktinformationsregister</w:t>
      </w:r>
    </w:p>
    <w:p w14:paraId="6488DABD" w14:textId="2800F2C6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• Ett centralt register (inom 2 år) kommer att lagra information som ingår i</w:t>
      </w:r>
      <w:r w:rsidR="00015AC2">
        <w:rPr>
          <w:sz w:val="32"/>
          <w:szCs w:val="32"/>
        </w:rPr>
        <w:t xml:space="preserve"> </w:t>
      </w:r>
      <w:proofErr w:type="spellStart"/>
      <w:r w:rsidRPr="00971F41">
        <w:rPr>
          <w:sz w:val="32"/>
          <w:szCs w:val="32"/>
        </w:rPr>
        <w:t>DPP</w:t>
      </w:r>
      <w:proofErr w:type="spellEnd"/>
      <w:r w:rsidRPr="00971F41">
        <w:rPr>
          <w:sz w:val="32"/>
          <w:szCs w:val="32"/>
        </w:rPr>
        <w:t>: er. Tillverkaren måste ladda upp denna information (min. den unika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produkt, operatör och anläggningsidentifierare).</w:t>
      </w:r>
    </w:p>
    <w:p w14:paraId="3EEBDD84" w14:textId="0B1D7E36" w:rsidR="00971F41" w:rsidRPr="00015AC2" w:rsidRDefault="00971F41" w:rsidP="00971F41">
      <w:pPr>
        <w:rPr>
          <w:color w:val="FF0000"/>
          <w:sz w:val="32"/>
          <w:szCs w:val="32"/>
        </w:rPr>
      </w:pPr>
      <w:r w:rsidRPr="00971F41">
        <w:rPr>
          <w:sz w:val="32"/>
          <w:szCs w:val="32"/>
        </w:rPr>
        <w:t xml:space="preserve">• </w:t>
      </w:r>
      <w:r w:rsidRPr="00015AC2">
        <w:rPr>
          <w:color w:val="FF0000"/>
          <w:sz w:val="32"/>
          <w:szCs w:val="32"/>
        </w:rPr>
        <w:t xml:space="preserve">+ NYTT: </w:t>
      </w:r>
      <w:proofErr w:type="spellStart"/>
      <w:r w:rsidRPr="00015AC2">
        <w:rPr>
          <w:color w:val="FF0000"/>
          <w:sz w:val="32"/>
          <w:szCs w:val="32"/>
        </w:rPr>
        <w:t>ECOM</w:t>
      </w:r>
      <w:proofErr w:type="spellEnd"/>
      <w:r w:rsidRPr="00015AC2">
        <w:rPr>
          <w:color w:val="FF0000"/>
          <w:sz w:val="32"/>
          <w:szCs w:val="32"/>
        </w:rPr>
        <w:t xml:space="preserve"> måste också skapa en ytterligare webbportal som gör det möjligt</w:t>
      </w:r>
      <w:r w:rsidR="00015AC2" w:rsidRPr="00015AC2">
        <w:rPr>
          <w:color w:val="FF0000"/>
          <w:sz w:val="32"/>
          <w:szCs w:val="32"/>
        </w:rPr>
        <w:t xml:space="preserve"> </w:t>
      </w:r>
      <w:r w:rsidRPr="00015AC2">
        <w:rPr>
          <w:color w:val="FF0000"/>
          <w:sz w:val="32"/>
          <w:szCs w:val="32"/>
        </w:rPr>
        <w:t>intressenter att söka och jämföra informationen som ingår i</w:t>
      </w:r>
      <w:r w:rsidR="00015AC2" w:rsidRPr="00015AC2">
        <w:rPr>
          <w:color w:val="FF0000"/>
          <w:sz w:val="32"/>
          <w:szCs w:val="32"/>
        </w:rPr>
        <w:t xml:space="preserve"> </w:t>
      </w:r>
      <w:r w:rsidRPr="00015AC2">
        <w:rPr>
          <w:color w:val="FF0000"/>
          <w:sz w:val="32"/>
          <w:szCs w:val="32"/>
        </w:rPr>
        <w:t xml:space="preserve">tillverkarnas </w:t>
      </w:r>
      <w:proofErr w:type="spellStart"/>
      <w:r w:rsidRPr="00015AC2">
        <w:rPr>
          <w:color w:val="FF0000"/>
          <w:sz w:val="32"/>
          <w:szCs w:val="32"/>
        </w:rPr>
        <w:t>DPP</w:t>
      </w:r>
      <w:proofErr w:type="spellEnd"/>
      <w:r w:rsidRPr="00015AC2">
        <w:rPr>
          <w:color w:val="FF0000"/>
          <w:sz w:val="32"/>
          <w:szCs w:val="32"/>
        </w:rPr>
        <w:t>: er</w:t>
      </w:r>
    </w:p>
    <w:p w14:paraId="0CCB166A" w14:textId="77777777" w:rsidR="00015AC2" w:rsidRDefault="00015AC2" w:rsidP="00971F41">
      <w:pPr>
        <w:rPr>
          <w:sz w:val="32"/>
          <w:szCs w:val="32"/>
        </w:rPr>
      </w:pPr>
    </w:p>
    <w:p w14:paraId="799DF08F" w14:textId="057FA434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t>Nya prestandamärken</w:t>
      </w:r>
    </w:p>
    <w:p w14:paraId="38CC9EEB" w14:textId="1AD1B4C7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• Om relevanta produktparametrar inte kan införlivas i befintliga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energimärkningar för produkter kan COM kräva en ny / ytterligare etikett.</w:t>
      </w:r>
    </w:p>
    <w:p w14:paraId="5803D6F0" w14:textId="39ABFC86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 xml:space="preserve">• </w:t>
      </w:r>
      <w:r w:rsidR="00015AC2" w:rsidRPr="00015AC2">
        <w:rPr>
          <w:color w:val="FF0000"/>
          <w:sz w:val="32"/>
          <w:szCs w:val="32"/>
        </w:rPr>
        <w:t xml:space="preserve">NYTT: </w:t>
      </w:r>
      <w:r w:rsidRPr="00015AC2">
        <w:rPr>
          <w:color w:val="FF0000"/>
          <w:sz w:val="32"/>
          <w:szCs w:val="32"/>
        </w:rPr>
        <w:t>Ekonomiska aktörer måste se till att produkter åtföljs av</w:t>
      </w:r>
      <w:r w:rsidR="00015AC2" w:rsidRPr="00015AC2">
        <w:rPr>
          <w:color w:val="FF0000"/>
          <w:sz w:val="32"/>
          <w:szCs w:val="32"/>
        </w:rPr>
        <w:t xml:space="preserve"> </w:t>
      </w:r>
      <w:r w:rsidRPr="00015AC2">
        <w:rPr>
          <w:color w:val="FF0000"/>
          <w:sz w:val="32"/>
          <w:szCs w:val="32"/>
        </w:rPr>
        <w:t xml:space="preserve">tryckta etiketter. </w:t>
      </w:r>
      <w:r w:rsidRPr="00971F41">
        <w:rPr>
          <w:sz w:val="32"/>
          <w:szCs w:val="32"/>
        </w:rPr>
        <w:t>(En digital kopia ska tillhandahållas återförsäljaren inom 5 dagar från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begäran).</w:t>
      </w:r>
    </w:p>
    <w:p w14:paraId="1E749282" w14:textId="77777777" w:rsidR="00015AC2" w:rsidRDefault="00015AC2" w:rsidP="00971F41">
      <w:pPr>
        <w:rPr>
          <w:sz w:val="32"/>
          <w:szCs w:val="32"/>
        </w:rPr>
      </w:pPr>
    </w:p>
    <w:p w14:paraId="26644763" w14:textId="77777777" w:rsidR="00015AC2" w:rsidRDefault="00015AC2" w:rsidP="00971F41">
      <w:pPr>
        <w:rPr>
          <w:sz w:val="32"/>
          <w:szCs w:val="32"/>
        </w:rPr>
      </w:pPr>
    </w:p>
    <w:p w14:paraId="365B0282" w14:textId="77777777" w:rsidR="00015AC2" w:rsidRDefault="00015AC2" w:rsidP="00971F41">
      <w:pPr>
        <w:rPr>
          <w:sz w:val="32"/>
          <w:szCs w:val="32"/>
        </w:rPr>
      </w:pPr>
    </w:p>
    <w:p w14:paraId="1E4991A0" w14:textId="77777777" w:rsidR="00015AC2" w:rsidRDefault="00015AC2" w:rsidP="00971F41">
      <w:pPr>
        <w:rPr>
          <w:sz w:val="32"/>
          <w:szCs w:val="32"/>
        </w:rPr>
      </w:pPr>
    </w:p>
    <w:p w14:paraId="3397EDB7" w14:textId="77777777" w:rsidR="00015AC2" w:rsidRDefault="00015AC2" w:rsidP="00971F41">
      <w:pPr>
        <w:rPr>
          <w:sz w:val="32"/>
          <w:szCs w:val="32"/>
        </w:rPr>
      </w:pPr>
    </w:p>
    <w:p w14:paraId="736ED24D" w14:textId="77777777" w:rsidR="00015AC2" w:rsidRDefault="00015AC2" w:rsidP="00971F41">
      <w:pPr>
        <w:rPr>
          <w:sz w:val="32"/>
          <w:szCs w:val="32"/>
        </w:rPr>
      </w:pPr>
    </w:p>
    <w:p w14:paraId="37E59B56" w14:textId="77777777" w:rsidR="00015AC2" w:rsidRDefault="00015AC2" w:rsidP="00971F41">
      <w:pPr>
        <w:rPr>
          <w:sz w:val="32"/>
          <w:szCs w:val="32"/>
        </w:rPr>
      </w:pPr>
    </w:p>
    <w:p w14:paraId="524146E2" w14:textId="77777777" w:rsidR="00015AC2" w:rsidRDefault="00015AC2" w:rsidP="00971F41">
      <w:pPr>
        <w:rPr>
          <w:sz w:val="32"/>
          <w:szCs w:val="32"/>
        </w:rPr>
      </w:pPr>
    </w:p>
    <w:p w14:paraId="6E23F379" w14:textId="77777777" w:rsidR="00015AC2" w:rsidRDefault="00015AC2" w:rsidP="00971F41">
      <w:pPr>
        <w:rPr>
          <w:sz w:val="32"/>
          <w:szCs w:val="32"/>
        </w:rPr>
      </w:pPr>
    </w:p>
    <w:p w14:paraId="6506A78A" w14:textId="77777777" w:rsidR="00015AC2" w:rsidRDefault="00015AC2" w:rsidP="00971F41">
      <w:pPr>
        <w:rPr>
          <w:sz w:val="32"/>
          <w:szCs w:val="32"/>
        </w:rPr>
      </w:pPr>
    </w:p>
    <w:p w14:paraId="53F65B0B" w14:textId="453EC882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t>Ekodesign för hållbara produkter</w:t>
      </w:r>
      <w:r w:rsidR="00015AC2" w:rsidRPr="00015AC2">
        <w:rPr>
          <w:b/>
          <w:bCs/>
          <w:sz w:val="32"/>
          <w:szCs w:val="32"/>
        </w:rPr>
        <w:t xml:space="preserve"> </w:t>
      </w:r>
      <w:r w:rsidRPr="00015AC2">
        <w:rPr>
          <w:b/>
          <w:bCs/>
          <w:sz w:val="32"/>
          <w:szCs w:val="32"/>
        </w:rPr>
        <w:t>Förordning (</w:t>
      </w:r>
      <w:proofErr w:type="spellStart"/>
      <w:r w:rsidRPr="00015AC2">
        <w:rPr>
          <w:b/>
          <w:bCs/>
          <w:sz w:val="32"/>
          <w:szCs w:val="32"/>
        </w:rPr>
        <w:t>ESPR</w:t>
      </w:r>
      <w:proofErr w:type="spellEnd"/>
      <w:r w:rsidRPr="00015AC2">
        <w:rPr>
          <w:b/>
          <w:bCs/>
          <w:sz w:val="32"/>
          <w:szCs w:val="32"/>
        </w:rPr>
        <w:t>) - Detaljerad analys</w:t>
      </w:r>
    </w:p>
    <w:p w14:paraId="32428824" w14:textId="77777777" w:rsidR="00015AC2" w:rsidRDefault="00015AC2" w:rsidP="00971F41">
      <w:pPr>
        <w:rPr>
          <w:sz w:val="32"/>
          <w:szCs w:val="32"/>
        </w:rPr>
      </w:pPr>
    </w:p>
    <w:p w14:paraId="2D0F94AE" w14:textId="149EFC52" w:rsidR="00971F41" w:rsidRPr="00015AC2" w:rsidRDefault="00971F41" w:rsidP="00971F41">
      <w:pPr>
        <w:rPr>
          <w:b/>
          <w:bCs/>
          <w:sz w:val="32"/>
          <w:szCs w:val="32"/>
        </w:rPr>
      </w:pPr>
      <w:r w:rsidRPr="00015AC2">
        <w:rPr>
          <w:b/>
          <w:bCs/>
          <w:sz w:val="32"/>
          <w:szCs w:val="32"/>
        </w:rPr>
        <w:lastRenderedPageBreak/>
        <w:t>NYTT: Allmän princip för att förhindra förstörelse</w:t>
      </w:r>
    </w:p>
    <w:p w14:paraId="0C9DF45F" w14:textId="330552E8" w:rsidR="00971F41" w:rsidRPr="00971F41" w:rsidRDefault="00971F41" w:rsidP="00971F41">
      <w:pPr>
        <w:rPr>
          <w:sz w:val="32"/>
          <w:szCs w:val="32"/>
        </w:rPr>
      </w:pPr>
      <w:r w:rsidRPr="00971F41">
        <w:rPr>
          <w:sz w:val="32"/>
          <w:szCs w:val="32"/>
        </w:rPr>
        <w:t>• Tillverkare ska vidta nödvändiga åtgärder som rimligen kan förväntas</w:t>
      </w:r>
      <w:r w:rsidR="00015AC2">
        <w:rPr>
          <w:sz w:val="32"/>
          <w:szCs w:val="32"/>
        </w:rPr>
        <w:t xml:space="preserve"> </w:t>
      </w:r>
      <w:r w:rsidRPr="00971F41">
        <w:rPr>
          <w:sz w:val="32"/>
          <w:szCs w:val="32"/>
        </w:rPr>
        <w:t>förhindra behovet av att förstöra osålda konsumentprodukter</w:t>
      </w:r>
    </w:p>
    <w:p w14:paraId="34F41CAE" w14:textId="77777777" w:rsidR="00015AC2" w:rsidRDefault="00015AC2" w:rsidP="00971F41">
      <w:pPr>
        <w:rPr>
          <w:sz w:val="32"/>
          <w:szCs w:val="32"/>
        </w:rPr>
      </w:pPr>
    </w:p>
    <w:p w14:paraId="2A849715" w14:textId="77777777" w:rsidR="00BC0F8A" w:rsidRPr="00BC0F8A" w:rsidRDefault="00BC0F8A" w:rsidP="00BC0F8A">
      <w:pPr>
        <w:rPr>
          <w:b/>
          <w:bCs/>
          <w:sz w:val="32"/>
          <w:szCs w:val="32"/>
        </w:rPr>
      </w:pPr>
      <w:r w:rsidRPr="00BC0F8A">
        <w:rPr>
          <w:b/>
          <w:bCs/>
          <w:sz w:val="32"/>
          <w:szCs w:val="32"/>
        </w:rPr>
        <w:t>Förstörelse av osålda konsumentprodukter</w:t>
      </w:r>
    </w:p>
    <w:p w14:paraId="3BA4C770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Första steget: Skyldighet att offentliggöra (webbplats / Hållbarhetsrapport) antalet + vikten av osålda konsumentprodukter som kasseras per år och skälen för kassering (verklig förstörelse + andelen som går till återanvändning, ombyggnad, återvinning, återhämtning, donation </w:t>
      </w:r>
      <w:proofErr w:type="gramStart"/>
      <w:r w:rsidRPr="00BC0F8A">
        <w:rPr>
          <w:sz w:val="32"/>
          <w:szCs w:val="32"/>
        </w:rPr>
        <w:t>etc.</w:t>
      </w:r>
      <w:proofErr w:type="gramEnd"/>
      <w:r w:rsidRPr="00BC0F8A">
        <w:rPr>
          <w:sz w:val="32"/>
          <w:szCs w:val="32"/>
        </w:rPr>
        <w:t>)</w:t>
      </w:r>
    </w:p>
    <w:p w14:paraId="3B83E01D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Tillverkaren måste tillhandahålla bevis på de rapporterade siffrorna inom 30 dagar från </w:t>
      </w:r>
      <w:proofErr w:type="spellStart"/>
      <w:r w:rsidRPr="00BC0F8A">
        <w:rPr>
          <w:sz w:val="32"/>
          <w:szCs w:val="32"/>
        </w:rPr>
        <w:t>ECOM</w:t>
      </w:r>
      <w:proofErr w:type="spellEnd"/>
      <w:r w:rsidRPr="00BC0F8A">
        <w:rPr>
          <w:sz w:val="32"/>
          <w:szCs w:val="32"/>
        </w:rPr>
        <w:t xml:space="preserve"> / MSA-begäran.</w:t>
      </w:r>
    </w:p>
    <w:p w14:paraId="4D399CDD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</w:t>
      </w:r>
      <w:proofErr w:type="spellStart"/>
      <w:r w:rsidRPr="00BC0F8A">
        <w:rPr>
          <w:sz w:val="32"/>
          <w:szCs w:val="32"/>
        </w:rPr>
        <w:t>ECOM</w:t>
      </w:r>
      <w:proofErr w:type="spellEnd"/>
      <w:r w:rsidRPr="00BC0F8A">
        <w:rPr>
          <w:sz w:val="32"/>
          <w:szCs w:val="32"/>
        </w:rPr>
        <w:t xml:space="preserve"> kommer att komma med fler detaljer via </w:t>
      </w:r>
      <w:proofErr w:type="spellStart"/>
      <w:r w:rsidRPr="00BC0F8A">
        <w:rPr>
          <w:sz w:val="32"/>
          <w:szCs w:val="32"/>
        </w:rPr>
        <w:t>genomförandeakter</w:t>
      </w:r>
      <w:proofErr w:type="spellEnd"/>
      <w:r w:rsidRPr="00BC0F8A">
        <w:rPr>
          <w:sz w:val="32"/>
          <w:szCs w:val="32"/>
        </w:rPr>
        <w:t xml:space="preserve"> inom 1 år.</w:t>
      </w:r>
    </w:p>
    <w:p w14:paraId="28462113" w14:textId="01792219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Andra steget: COM kommer mycket troligt att följa med ett förstörelseförbud för </w:t>
      </w:r>
      <w:proofErr w:type="spellStart"/>
      <w:r w:rsidRPr="00BC0F8A">
        <w:rPr>
          <w:sz w:val="32"/>
          <w:szCs w:val="32"/>
        </w:rPr>
        <w:t>onsumentelektronik</w:t>
      </w:r>
      <w:proofErr w:type="spellEnd"/>
      <w:r w:rsidRPr="00BC0F8A">
        <w:rPr>
          <w:sz w:val="32"/>
          <w:szCs w:val="32"/>
        </w:rPr>
        <w:t xml:space="preserve"> under de kommande åren.</w:t>
      </w:r>
      <w:r>
        <w:rPr>
          <w:sz w:val="32"/>
          <w:szCs w:val="32"/>
        </w:rPr>
        <w:t xml:space="preserve"> </w:t>
      </w:r>
      <w:r w:rsidRPr="00BC0F8A">
        <w:rPr>
          <w:sz w:val="32"/>
          <w:szCs w:val="32"/>
        </w:rPr>
        <w:t>Båda skyldigheterna</w:t>
      </w:r>
      <w:r>
        <w:rPr>
          <w:sz w:val="32"/>
          <w:szCs w:val="32"/>
        </w:rPr>
        <w:t xml:space="preserve"> </w:t>
      </w:r>
      <w:r w:rsidRPr="00BC0F8A">
        <w:rPr>
          <w:sz w:val="32"/>
          <w:szCs w:val="32"/>
        </w:rPr>
        <w:t>tillämpliga</w:t>
      </w:r>
      <w:r>
        <w:rPr>
          <w:sz w:val="32"/>
          <w:szCs w:val="32"/>
        </w:rPr>
        <w:t xml:space="preserve"> </w:t>
      </w:r>
      <w:r w:rsidRPr="00BC0F8A">
        <w:rPr>
          <w:sz w:val="32"/>
          <w:szCs w:val="32"/>
        </w:rPr>
        <w:t>omedelbart</w:t>
      </w:r>
      <w:r>
        <w:rPr>
          <w:sz w:val="32"/>
          <w:szCs w:val="32"/>
        </w:rPr>
        <w:t xml:space="preserve"> </w:t>
      </w:r>
      <w:r w:rsidRPr="00BC0F8A">
        <w:rPr>
          <w:sz w:val="32"/>
          <w:szCs w:val="32"/>
        </w:rPr>
        <w:t xml:space="preserve">när </w:t>
      </w:r>
      <w:proofErr w:type="spellStart"/>
      <w:r w:rsidRPr="00BC0F8A">
        <w:rPr>
          <w:sz w:val="32"/>
          <w:szCs w:val="32"/>
        </w:rPr>
        <w:t>ESPR</w:t>
      </w:r>
      <w:proofErr w:type="spellEnd"/>
      <w:r>
        <w:rPr>
          <w:sz w:val="32"/>
          <w:szCs w:val="32"/>
        </w:rPr>
        <w:t xml:space="preserve"> </w:t>
      </w:r>
      <w:r w:rsidRPr="00BC0F8A">
        <w:rPr>
          <w:sz w:val="32"/>
          <w:szCs w:val="32"/>
        </w:rPr>
        <w:t>träder i kraft</w:t>
      </w:r>
      <w:r>
        <w:rPr>
          <w:sz w:val="32"/>
          <w:szCs w:val="32"/>
        </w:rPr>
        <w:t xml:space="preserve"> </w:t>
      </w:r>
      <w:r w:rsidRPr="00BC0F8A">
        <w:rPr>
          <w:sz w:val="32"/>
          <w:szCs w:val="32"/>
        </w:rPr>
        <w:t>(20 dagar efter</w:t>
      </w:r>
      <w:r>
        <w:rPr>
          <w:sz w:val="32"/>
          <w:szCs w:val="32"/>
        </w:rPr>
        <w:t xml:space="preserve"> </w:t>
      </w:r>
      <w:r w:rsidRPr="00BC0F8A">
        <w:rPr>
          <w:sz w:val="32"/>
          <w:szCs w:val="32"/>
        </w:rPr>
        <w:t>publikation - omröstning i</w:t>
      </w:r>
      <w:r>
        <w:rPr>
          <w:sz w:val="32"/>
          <w:szCs w:val="32"/>
        </w:rPr>
        <w:t xml:space="preserve"> </w:t>
      </w:r>
      <w:proofErr w:type="gramStart"/>
      <w:r w:rsidRPr="00BC0F8A">
        <w:rPr>
          <w:sz w:val="32"/>
          <w:szCs w:val="32"/>
        </w:rPr>
        <w:t>April</w:t>
      </w:r>
      <w:proofErr w:type="gramEnd"/>
      <w:r>
        <w:rPr>
          <w:sz w:val="32"/>
          <w:szCs w:val="32"/>
        </w:rPr>
        <w:t xml:space="preserve">- </w:t>
      </w:r>
      <w:r w:rsidRPr="00BC0F8A">
        <w:rPr>
          <w:sz w:val="32"/>
          <w:szCs w:val="32"/>
        </w:rPr>
        <w:t>Ungefär MAJ)</w:t>
      </w:r>
    </w:p>
    <w:p w14:paraId="256F93A5" w14:textId="77777777" w:rsidR="00BC0F8A" w:rsidRPr="00BC0F8A" w:rsidRDefault="00BC0F8A" w:rsidP="00BC0F8A">
      <w:pPr>
        <w:rPr>
          <w:sz w:val="32"/>
          <w:szCs w:val="32"/>
        </w:rPr>
      </w:pPr>
    </w:p>
    <w:p w14:paraId="447FEE31" w14:textId="77777777" w:rsidR="00BC0F8A" w:rsidRPr="00BC0F8A" w:rsidRDefault="00BC0F8A" w:rsidP="00BC0F8A">
      <w:pPr>
        <w:rPr>
          <w:sz w:val="32"/>
          <w:szCs w:val="32"/>
        </w:rPr>
      </w:pPr>
    </w:p>
    <w:p w14:paraId="7AE1B20D" w14:textId="77777777" w:rsidR="00BC0F8A" w:rsidRDefault="00BC0F8A" w:rsidP="00BC0F8A">
      <w:pPr>
        <w:rPr>
          <w:sz w:val="32"/>
          <w:szCs w:val="32"/>
        </w:rPr>
      </w:pPr>
    </w:p>
    <w:p w14:paraId="565A2F7F" w14:textId="77777777" w:rsidR="00BC0F8A" w:rsidRDefault="00BC0F8A" w:rsidP="00BC0F8A">
      <w:pPr>
        <w:rPr>
          <w:sz w:val="32"/>
          <w:szCs w:val="32"/>
        </w:rPr>
      </w:pPr>
    </w:p>
    <w:p w14:paraId="245E449B" w14:textId="77777777" w:rsidR="00BC0F8A" w:rsidRDefault="00BC0F8A" w:rsidP="00BC0F8A">
      <w:pPr>
        <w:rPr>
          <w:sz w:val="32"/>
          <w:szCs w:val="32"/>
        </w:rPr>
      </w:pPr>
    </w:p>
    <w:p w14:paraId="311E70DA" w14:textId="77777777" w:rsidR="00BC0F8A" w:rsidRDefault="00BC0F8A" w:rsidP="00BC0F8A">
      <w:pPr>
        <w:rPr>
          <w:sz w:val="32"/>
          <w:szCs w:val="32"/>
        </w:rPr>
      </w:pPr>
    </w:p>
    <w:p w14:paraId="561C49BE" w14:textId="77777777" w:rsidR="00BC0F8A" w:rsidRDefault="00BC0F8A" w:rsidP="00BC0F8A">
      <w:pPr>
        <w:rPr>
          <w:sz w:val="32"/>
          <w:szCs w:val="32"/>
        </w:rPr>
      </w:pPr>
    </w:p>
    <w:p w14:paraId="381A201F" w14:textId="77777777" w:rsidR="00BC0F8A" w:rsidRPr="00BC0F8A" w:rsidRDefault="00BC0F8A" w:rsidP="00BC0F8A">
      <w:pPr>
        <w:rPr>
          <w:b/>
          <w:bCs/>
          <w:sz w:val="32"/>
          <w:szCs w:val="32"/>
        </w:rPr>
      </w:pPr>
      <w:r w:rsidRPr="00BC0F8A">
        <w:rPr>
          <w:b/>
          <w:bCs/>
          <w:sz w:val="32"/>
          <w:szCs w:val="32"/>
        </w:rPr>
        <w:t>Ekodesign för hållbara produkter Förordning (</w:t>
      </w:r>
      <w:proofErr w:type="spellStart"/>
      <w:r w:rsidRPr="00BC0F8A">
        <w:rPr>
          <w:b/>
          <w:bCs/>
          <w:sz w:val="32"/>
          <w:szCs w:val="32"/>
        </w:rPr>
        <w:t>ESPR</w:t>
      </w:r>
      <w:proofErr w:type="spellEnd"/>
      <w:r w:rsidRPr="00BC0F8A">
        <w:rPr>
          <w:b/>
          <w:bCs/>
          <w:sz w:val="32"/>
          <w:szCs w:val="32"/>
        </w:rPr>
        <w:t>) - Detaljerad analys</w:t>
      </w:r>
    </w:p>
    <w:p w14:paraId="32606BF3" w14:textId="77777777" w:rsidR="00BC0F8A" w:rsidRPr="00BC0F8A" w:rsidRDefault="00BC0F8A" w:rsidP="00BC0F8A">
      <w:pPr>
        <w:rPr>
          <w:sz w:val="32"/>
          <w:szCs w:val="32"/>
        </w:rPr>
      </w:pPr>
    </w:p>
    <w:p w14:paraId="47136051" w14:textId="77777777" w:rsidR="00BC0F8A" w:rsidRPr="00BC0F8A" w:rsidRDefault="00BC0F8A" w:rsidP="00BC0F8A">
      <w:pPr>
        <w:rPr>
          <w:b/>
          <w:bCs/>
          <w:sz w:val="32"/>
          <w:szCs w:val="32"/>
        </w:rPr>
      </w:pPr>
      <w:r w:rsidRPr="00BC0F8A">
        <w:rPr>
          <w:b/>
          <w:bCs/>
          <w:sz w:val="32"/>
          <w:szCs w:val="32"/>
        </w:rPr>
        <w:lastRenderedPageBreak/>
        <w:t>Nya förpliktelser gällande digitala instruktioner:</w:t>
      </w:r>
    </w:p>
    <w:p w14:paraId="4D62EA4D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En produkt ska åtföljas av instruktioner i digitalt format om det inte rör hälsa och säkerhet.</w:t>
      </w:r>
    </w:p>
    <w:p w14:paraId="66C374DF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De digitala instruktionerna måste vara lättillgängliga via dataöverföring i 10 år och vara nedladdningsbara.</w:t>
      </w:r>
    </w:p>
    <w:p w14:paraId="7367743D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Kunden kan inom 6 månader efter köpet begära en gratis tryckt version (1 månad).</w:t>
      </w:r>
    </w:p>
    <w:p w14:paraId="62E33135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</w:t>
      </w:r>
      <w:proofErr w:type="spellStart"/>
      <w:r w:rsidRPr="00BC0F8A">
        <w:rPr>
          <w:sz w:val="32"/>
          <w:szCs w:val="32"/>
        </w:rPr>
        <w:t>ECOM</w:t>
      </w:r>
      <w:proofErr w:type="spellEnd"/>
      <w:r w:rsidRPr="00BC0F8A">
        <w:rPr>
          <w:sz w:val="32"/>
          <w:szCs w:val="32"/>
        </w:rPr>
        <w:t xml:space="preserve"> kan avvika från denna regel och besluta i produktspecifika delegerade handlingar att även kräva pappersinstruktioner för andra aspekter än hälsa och säkerhet!</w:t>
      </w:r>
    </w:p>
    <w:p w14:paraId="3CA8B9CD" w14:textId="77777777" w:rsidR="00BC0F8A" w:rsidRDefault="00BC0F8A" w:rsidP="00BC0F8A">
      <w:pPr>
        <w:rPr>
          <w:sz w:val="32"/>
          <w:szCs w:val="32"/>
        </w:rPr>
      </w:pPr>
    </w:p>
    <w:p w14:paraId="40E3B16B" w14:textId="5D4F0CBE" w:rsidR="00BC0F8A" w:rsidRPr="00BC0F8A" w:rsidRDefault="00BC0F8A" w:rsidP="00BC0F8A">
      <w:pPr>
        <w:rPr>
          <w:b/>
          <w:bCs/>
          <w:sz w:val="32"/>
          <w:szCs w:val="32"/>
        </w:rPr>
      </w:pPr>
      <w:r w:rsidRPr="00BC0F8A">
        <w:rPr>
          <w:b/>
          <w:bCs/>
          <w:sz w:val="32"/>
          <w:szCs w:val="32"/>
        </w:rPr>
        <w:t>Ny förpliktelse att inrätta interna klagomålssystem:</w:t>
      </w:r>
    </w:p>
    <w:p w14:paraId="7A1A36AD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Tillverkare måste föra ett register över mottagna klagomål i 5 år.</w:t>
      </w:r>
    </w:p>
    <w:p w14:paraId="5AB07EC3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Omedelbar förpliktelse efter ikraftträdandet, cirka MAJ 18</w:t>
      </w:r>
    </w:p>
    <w:p w14:paraId="2B6A656F" w14:textId="77777777" w:rsidR="00BC0F8A" w:rsidRDefault="00BC0F8A" w:rsidP="00BC0F8A">
      <w:pPr>
        <w:rPr>
          <w:sz w:val="32"/>
          <w:szCs w:val="32"/>
        </w:rPr>
      </w:pPr>
    </w:p>
    <w:p w14:paraId="4E40CFFF" w14:textId="77777777" w:rsidR="00BC0F8A" w:rsidRDefault="00BC0F8A" w:rsidP="00BC0F8A">
      <w:pPr>
        <w:rPr>
          <w:sz w:val="32"/>
          <w:szCs w:val="32"/>
        </w:rPr>
      </w:pPr>
    </w:p>
    <w:p w14:paraId="4D064261" w14:textId="77777777" w:rsidR="00BC0F8A" w:rsidRDefault="00BC0F8A" w:rsidP="00BC0F8A">
      <w:pPr>
        <w:rPr>
          <w:sz w:val="32"/>
          <w:szCs w:val="32"/>
        </w:rPr>
      </w:pPr>
    </w:p>
    <w:p w14:paraId="5A7B43E5" w14:textId="77777777" w:rsidR="00BC0F8A" w:rsidRDefault="00BC0F8A" w:rsidP="00BC0F8A">
      <w:pPr>
        <w:rPr>
          <w:sz w:val="32"/>
          <w:szCs w:val="32"/>
        </w:rPr>
      </w:pPr>
    </w:p>
    <w:p w14:paraId="054F8D62" w14:textId="77777777" w:rsidR="00BC0F8A" w:rsidRDefault="00BC0F8A" w:rsidP="00BC0F8A">
      <w:pPr>
        <w:rPr>
          <w:sz w:val="32"/>
          <w:szCs w:val="32"/>
        </w:rPr>
      </w:pPr>
    </w:p>
    <w:p w14:paraId="1C8BB0BA" w14:textId="77777777" w:rsidR="00BC0F8A" w:rsidRDefault="00BC0F8A" w:rsidP="00BC0F8A">
      <w:pPr>
        <w:rPr>
          <w:sz w:val="32"/>
          <w:szCs w:val="32"/>
        </w:rPr>
      </w:pPr>
    </w:p>
    <w:p w14:paraId="5BAAF8F7" w14:textId="77777777" w:rsidR="00BC0F8A" w:rsidRDefault="00BC0F8A" w:rsidP="00BC0F8A">
      <w:pPr>
        <w:rPr>
          <w:sz w:val="32"/>
          <w:szCs w:val="32"/>
        </w:rPr>
      </w:pPr>
    </w:p>
    <w:p w14:paraId="214826D6" w14:textId="77777777" w:rsidR="00BC0F8A" w:rsidRDefault="00BC0F8A" w:rsidP="00BC0F8A">
      <w:pPr>
        <w:rPr>
          <w:sz w:val="32"/>
          <w:szCs w:val="32"/>
        </w:rPr>
      </w:pPr>
    </w:p>
    <w:p w14:paraId="6363CDCF" w14:textId="77777777" w:rsidR="00BC0F8A" w:rsidRDefault="00BC0F8A" w:rsidP="00BC0F8A">
      <w:pPr>
        <w:rPr>
          <w:sz w:val="32"/>
          <w:szCs w:val="32"/>
        </w:rPr>
      </w:pPr>
    </w:p>
    <w:p w14:paraId="2C4835B5" w14:textId="77777777" w:rsidR="00BC0F8A" w:rsidRDefault="00BC0F8A" w:rsidP="00BC0F8A">
      <w:pPr>
        <w:rPr>
          <w:sz w:val="32"/>
          <w:szCs w:val="32"/>
        </w:rPr>
      </w:pPr>
    </w:p>
    <w:p w14:paraId="3FFBD8AE" w14:textId="034215F0" w:rsidR="00BC0F8A" w:rsidRPr="00BC0F8A" w:rsidRDefault="00BC0F8A" w:rsidP="00BC0F8A">
      <w:pPr>
        <w:rPr>
          <w:b/>
          <w:bCs/>
          <w:sz w:val="32"/>
          <w:szCs w:val="32"/>
        </w:rPr>
      </w:pPr>
      <w:r w:rsidRPr="00BC0F8A">
        <w:rPr>
          <w:b/>
          <w:bCs/>
          <w:sz w:val="32"/>
          <w:szCs w:val="32"/>
        </w:rPr>
        <w:t>Ecodesign för hållbara produkter Förordning (</w:t>
      </w:r>
      <w:proofErr w:type="spellStart"/>
      <w:r w:rsidRPr="00BC0F8A">
        <w:rPr>
          <w:b/>
          <w:bCs/>
          <w:sz w:val="32"/>
          <w:szCs w:val="32"/>
        </w:rPr>
        <w:t>ESPR</w:t>
      </w:r>
      <w:proofErr w:type="spellEnd"/>
      <w:r w:rsidRPr="00BC0F8A">
        <w:rPr>
          <w:b/>
          <w:bCs/>
          <w:sz w:val="32"/>
          <w:szCs w:val="32"/>
        </w:rPr>
        <w:t xml:space="preserve">) </w:t>
      </w:r>
      <w:r>
        <w:rPr>
          <w:b/>
          <w:bCs/>
          <w:sz w:val="32"/>
          <w:szCs w:val="32"/>
        </w:rPr>
        <w:t>–</w:t>
      </w:r>
      <w:r w:rsidRPr="00BC0F8A">
        <w:rPr>
          <w:b/>
          <w:bCs/>
          <w:sz w:val="32"/>
          <w:szCs w:val="32"/>
        </w:rPr>
        <w:t xml:space="preserve"> Detaljerad analys</w:t>
      </w:r>
    </w:p>
    <w:p w14:paraId="016CC4B4" w14:textId="77777777" w:rsidR="00BC0F8A" w:rsidRDefault="00BC0F8A" w:rsidP="00BC0F8A">
      <w:pPr>
        <w:rPr>
          <w:sz w:val="32"/>
          <w:szCs w:val="32"/>
        </w:rPr>
      </w:pPr>
    </w:p>
    <w:p w14:paraId="3BB45CE2" w14:textId="69411919" w:rsidR="00BC0F8A" w:rsidRPr="00BC0F8A" w:rsidRDefault="00BC0F8A" w:rsidP="00BC0F8A">
      <w:pPr>
        <w:rPr>
          <w:b/>
          <w:bCs/>
          <w:sz w:val="32"/>
          <w:szCs w:val="32"/>
        </w:rPr>
      </w:pPr>
      <w:r w:rsidRPr="00BC0F8A">
        <w:rPr>
          <w:b/>
          <w:bCs/>
          <w:sz w:val="32"/>
          <w:szCs w:val="32"/>
        </w:rPr>
        <w:lastRenderedPageBreak/>
        <w:t xml:space="preserve">Skyldigheter för online-marknadsplatser och </w:t>
      </w:r>
      <w:proofErr w:type="spellStart"/>
      <w:r w:rsidRPr="00BC0F8A">
        <w:rPr>
          <w:b/>
          <w:bCs/>
          <w:sz w:val="32"/>
          <w:szCs w:val="32"/>
        </w:rPr>
        <w:t>onlinesökmotorer</w:t>
      </w:r>
      <w:proofErr w:type="spellEnd"/>
      <w:r w:rsidRPr="00BC0F8A">
        <w:rPr>
          <w:b/>
          <w:bCs/>
          <w:sz w:val="32"/>
          <w:szCs w:val="32"/>
        </w:rPr>
        <w:t>:</w:t>
      </w:r>
    </w:p>
    <w:p w14:paraId="115C237F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Samarbeta med </w:t>
      </w:r>
      <w:proofErr w:type="gramStart"/>
      <w:r w:rsidRPr="00BC0F8A">
        <w:rPr>
          <w:sz w:val="32"/>
          <w:szCs w:val="32"/>
        </w:rPr>
        <w:t>MSAs</w:t>
      </w:r>
      <w:proofErr w:type="gramEnd"/>
      <w:r w:rsidRPr="00BC0F8A">
        <w:rPr>
          <w:sz w:val="32"/>
          <w:szCs w:val="32"/>
        </w:rPr>
        <w:t xml:space="preserve"> för att mildra icke-efterlevnad av produkter</w:t>
      </w:r>
    </w:p>
    <w:p w14:paraId="16CA6700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Information om levererade produkter:</w:t>
      </w:r>
    </w:p>
    <w:p w14:paraId="6DDE36C0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Ekonomiska aktörer ska tillhandahålla information om levererade produkter vid motiverad begäran från </w:t>
      </w:r>
      <w:proofErr w:type="gramStart"/>
      <w:r w:rsidRPr="00BC0F8A">
        <w:rPr>
          <w:sz w:val="32"/>
          <w:szCs w:val="32"/>
        </w:rPr>
        <w:t>MSAs</w:t>
      </w:r>
      <w:proofErr w:type="gramEnd"/>
      <w:r w:rsidRPr="00BC0F8A">
        <w:rPr>
          <w:sz w:val="32"/>
          <w:szCs w:val="32"/>
        </w:rPr>
        <w:t xml:space="preserve"> (teknisk dokumentation inom 15 dagar).</w:t>
      </w:r>
    </w:p>
    <w:p w14:paraId="00E75618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Till exempel namn på leverantörer och kunder ("till vilka produkterna levererades") samt de kvantiteter och exakta modeller som levererades.</w:t>
      </w:r>
    </w:p>
    <w:p w14:paraId="45DE913D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En produktspecifik delegerad handling kan kräva att tillverkare periodvis rapporterar till </w:t>
      </w:r>
      <w:proofErr w:type="spellStart"/>
      <w:r w:rsidRPr="00BC0F8A">
        <w:rPr>
          <w:sz w:val="32"/>
          <w:szCs w:val="32"/>
        </w:rPr>
        <w:t>ECOM</w:t>
      </w:r>
      <w:proofErr w:type="spellEnd"/>
      <w:r w:rsidRPr="00BC0F8A">
        <w:rPr>
          <w:sz w:val="32"/>
          <w:szCs w:val="32"/>
        </w:rPr>
        <w:t xml:space="preserve"> om kvantiteterna av en produkt som placerats på marknaden + produkten energiförbrukning vid användning.</w:t>
      </w:r>
    </w:p>
    <w:p w14:paraId="0676A5AF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Gemensamma specifikationer:</w:t>
      </w:r>
    </w:p>
    <w:p w14:paraId="10BEE552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COM kan anta </w:t>
      </w:r>
      <w:proofErr w:type="spellStart"/>
      <w:r w:rsidRPr="00BC0F8A">
        <w:rPr>
          <w:sz w:val="32"/>
          <w:szCs w:val="32"/>
        </w:rPr>
        <w:t>genomförandeakter</w:t>
      </w:r>
      <w:proofErr w:type="spellEnd"/>
      <w:r w:rsidRPr="00BC0F8A">
        <w:rPr>
          <w:sz w:val="32"/>
          <w:szCs w:val="32"/>
        </w:rPr>
        <w:t xml:space="preserve"> som fastställer gemensamma specifikationer där standardiseringsproceduren försenats eller begäran nekades.</w:t>
      </w:r>
    </w:p>
    <w:p w14:paraId="06703DDB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Ecodesign för hållbara produkter Förordning (</w:t>
      </w:r>
      <w:proofErr w:type="spellStart"/>
      <w:r w:rsidRPr="00BC0F8A">
        <w:rPr>
          <w:sz w:val="32"/>
          <w:szCs w:val="32"/>
        </w:rPr>
        <w:t>ESPR</w:t>
      </w:r>
      <w:proofErr w:type="spellEnd"/>
      <w:r w:rsidRPr="00BC0F8A">
        <w:rPr>
          <w:sz w:val="32"/>
          <w:szCs w:val="32"/>
        </w:rPr>
        <w:t>) - Detaljerad analys</w:t>
      </w:r>
    </w:p>
    <w:p w14:paraId="1B019D7A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MS-incitament och belöningar för produkter:</w:t>
      </w:r>
    </w:p>
    <w:p w14:paraId="28031D86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Endast tillåtet för de 'högsta två klasserna av prestanda som är befolkade'.</w:t>
      </w:r>
    </w:p>
    <w:p w14:paraId="1A906D1B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Marknadsövervakning:</w:t>
      </w:r>
    </w:p>
    <w:p w14:paraId="31B66CF7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Mycket försvagad i </w:t>
      </w:r>
      <w:proofErr w:type="spellStart"/>
      <w:r w:rsidRPr="00BC0F8A">
        <w:rPr>
          <w:sz w:val="32"/>
          <w:szCs w:val="32"/>
        </w:rPr>
        <w:t>trilogförhandlingar</w:t>
      </w:r>
      <w:proofErr w:type="spellEnd"/>
      <w:r w:rsidRPr="00BC0F8A">
        <w:rPr>
          <w:sz w:val="32"/>
          <w:szCs w:val="32"/>
        </w:rPr>
        <w:t xml:space="preserve">: MS måste, i sin nationella MS-strategi, inkludera </w:t>
      </w:r>
      <w:proofErr w:type="gramStart"/>
      <w:r w:rsidRPr="00BC0F8A">
        <w:rPr>
          <w:sz w:val="32"/>
          <w:szCs w:val="32"/>
        </w:rPr>
        <w:t>en avsnitt</w:t>
      </w:r>
      <w:proofErr w:type="gramEnd"/>
      <w:r w:rsidRPr="00BC0F8A">
        <w:rPr>
          <w:sz w:val="32"/>
          <w:szCs w:val="32"/>
        </w:rPr>
        <w:t xml:space="preserve"> om planerade aktiviteter för att säkerställa lämpliga kontroller för </w:t>
      </w:r>
      <w:proofErr w:type="spellStart"/>
      <w:r w:rsidRPr="00BC0F8A">
        <w:rPr>
          <w:sz w:val="32"/>
          <w:szCs w:val="32"/>
        </w:rPr>
        <w:t>ESPR</w:t>
      </w:r>
      <w:proofErr w:type="spellEnd"/>
      <w:r w:rsidRPr="00BC0F8A">
        <w:rPr>
          <w:sz w:val="32"/>
          <w:szCs w:val="32"/>
        </w:rPr>
        <w:t>-efterlevnad.</w:t>
      </w:r>
    </w:p>
    <w:p w14:paraId="3E7F167F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För högriskprodukter ska kontroller inkludera fysisk och laboratorietestning baserat på adekvata prover. INGA MIN KONTROLLER!</w:t>
      </w:r>
    </w:p>
    <w:p w14:paraId="2C8EED04" w14:textId="77777777" w:rsidR="00BC0F8A" w:rsidRPr="00BC0F8A" w:rsidRDefault="00BC0F8A" w:rsidP="00BC0F8A">
      <w:pPr>
        <w:rPr>
          <w:b/>
          <w:bCs/>
          <w:sz w:val="32"/>
          <w:szCs w:val="32"/>
        </w:rPr>
      </w:pPr>
      <w:r w:rsidRPr="00BC0F8A">
        <w:rPr>
          <w:b/>
          <w:bCs/>
          <w:sz w:val="32"/>
          <w:szCs w:val="32"/>
        </w:rPr>
        <w:t>Planerad översyn:</w:t>
      </w:r>
    </w:p>
    <w:p w14:paraId="022774FE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Senast 2028: Inkludering av krav på social hållbarhet</w:t>
      </w:r>
    </w:p>
    <w:p w14:paraId="3EBFF324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lastRenderedPageBreak/>
        <w:t>• Senast 2030: Återanvändnings- och renoveringsaspekter, undantag för små och mikroföretag + överväga automatisk anpassning av ekodesignkrav baserat på prestandaförbättringar som ses i produkter som kommer in på marknaden.</w:t>
      </w:r>
    </w:p>
    <w:p w14:paraId="383FCCC3" w14:textId="77777777" w:rsidR="00BC0F8A" w:rsidRDefault="00BC0F8A" w:rsidP="00BC0F8A">
      <w:pPr>
        <w:rPr>
          <w:sz w:val="32"/>
          <w:szCs w:val="32"/>
        </w:rPr>
      </w:pPr>
    </w:p>
    <w:p w14:paraId="2D0E5A92" w14:textId="77777777" w:rsidR="00BC0F8A" w:rsidRDefault="00BC0F8A" w:rsidP="00BC0F8A">
      <w:pPr>
        <w:rPr>
          <w:sz w:val="32"/>
          <w:szCs w:val="32"/>
        </w:rPr>
      </w:pPr>
    </w:p>
    <w:p w14:paraId="64DF6EC4" w14:textId="029F1C53" w:rsidR="00BC0F8A" w:rsidRPr="00BC0F8A" w:rsidRDefault="00BC0F8A" w:rsidP="00BC0F8A">
      <w:pPr>
        <w:rPr>
          <w:b/>
          <w:bCs/>
          <w:sz w:val="32"/>
          <w:szCs w:val="32"/>
        </w:rPr>
      </w:pPr>
      <w:r w:rsidRPr="00BC0F8A">
        <w:rPr>
          <w:b/>
          <w:bCs/>
          <w:sz w:val="32"/>
          <w:szCs w:val="32"/>
        </w:rPr>
        <w:t xml:space="preserve">LE förberedelse för SLR / </w:t>
      </w:r>
      <w:proofErr w:type="spellStart"/>
      <w:r w:rsidRPr="00BC0F8A">
        <w:rPr>
          <w:b/>
          <w:bCs/>
          <w:sz w:val="32"/>
          <w:szCs w:val="32"/>
        </w:rPr>
        <w:t>ELR</w:t>
      </w:r>
      <w:proofErr w:type="spellEnd"/>
      <w:r w:rsidRPr="00BC0F8A">
        <w:rPr>
          <w:b/>
          <w:bCs/>
          <w:sz w:val="32"/>
          <w:szCs w:val="32"/>
        </w:rPr>
        <w:t>-diskussioner</w:t>
      </w:r>
    </w:p>
    <w:p w14:paraId="6AA93901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LE förbereder sig för att vara i förarsätet för nästa SLR / </w:t>
      </w:r>
      <w:proofErr w:type="spellStart"/>
      <w:r w:rsidRPr="00BC0F8A">
        <w:rPr>
          <w:sz w:val="32"/>
          <w:szCs w:val="32"/>
        </w:rPr>
        <w:t>ELR</w:t>
      </w:r>
      <w:proofErr w:type="spellEnd"/>
      <w:r w:rsidRPr="00BC0F8A">
        <w:rPr>
          <w:sz w:val="32"/>
          <w:szCs w:val="32"/>
        </w:rPr>
        <w:t>:</w:t>
      </w:r>
    </w:p>
    <w:p w14:paraId="39226A53" w14:textId="77777777" w:rsidR="00BC0F8A" w:rsidRDefault="00BC0F8A" w:rsidP="00BC0F8A">
      <w:pPr>
        <w:rPr>
          <w:sz w:val="32"/>
          <w:szCs w:val="32"/>
        </w:rPr>
      </w:pPr>
    </w:p>
    <w:p w14:paraId="78FCD977" w14:textId="1AB55249" w:rsidR="00BC0F8A" w:rsidRPr="00BC0F8A" w:rsidRDefault="00BC0F8A" w:rsidP="00BC0F8A">
      <w:pPr>
        <w:rPr>
          <w:b/>
          <w:bCs/>
          <w:sz w:val="32"/>
          <w:szCs w:val="32"/>
        </w:rPr>
      </w:pPr>
      <w:r w:rsidRPr="00BC0F8A">
        <w:rPr>
          <w:b/>
          <w:bCs/>
          <w:sz w:val="32"/>
          <w:szCs w:val="32"/>
        </w:rPr>
        <w:t>Redan interna positioner om:</w:t>
      </w:r>
    </w:p>
    <w:p w14:paraId="172F9EF9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Reparabilitet</w:t>
      </w:r>
    </w:p>
    <w:p w14:paraId="18F269C9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Livslängd</w:t>
      </w:r>
    </w:p>
    <w:p w14:paraId="26D107C2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Energiprestandakrav</w:t>
      </w:r>
    </w:p>
    <w:p w14:paraId="3C2358BF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Belysningskontroller</w:t>
      </w:r>
    </w:p>
    <w:p w14:paraId="331064DD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Kvalitet (Stroboskopisk och flimrande)</w:t>
      </w:r>
    </w:p>
    <w:p w14:paraId="16FA4515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Kontrollväxlar</w:t>
      </w:r>
    </w:p>
    <w:p w14:paraId="1A390575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 xml:space="preserve">• </w:t>
      </w:r>
      <w:proofErr w:type="spellStart"/>
      <w:r w:rsidRPr="00BC0F8A">
        <w:rPr>
          <w:sz w:val="32"/>
          <w:szCs w:val="32"/>
        </w:rPr>
        <w:t>Dimning</w:t>
      </w:r>
      <w:proofErr w:type="spellEnd"/>
    </w:p>
    <w:p w14:paraId="18931047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Standby-effekt</w:t>
      </w:r>
    </w:p>
    <w:p w14:paraId="5CE4452A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CRI</w:t>
      </w:r>
    </w:p>
    <w:p w14:paraId="3C3E4023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Undantag</w:t>
      </w:r>
    </w:p>
    <w:p w14:paraId="0DD8E873" w14:textId="77777777" w:rsidR="00BC0F8A" w:rsidRDefault="00BC0F8A" w:rsidP="00BC0F8A">
      <w:pPr>
        <w:rPr>
          <w:sz w:val="32"/>
          <w:szCs w:val="32"/>
        </w:rPr>
      </w:pPr>
    </w:p>
    <w:p w14:paraId="02487BCE" w14:textId="77777777" w:rsidR="00BC0F8A" w:rsidRDefault="00BC0F8A" w:rsidP="00BC0F8A">
      <w:pPr>
        <w:rPr>
          <w:sz w:val="32"/>
          <w:szCs w:val="32"/>
        </w:rPr>
      </w:pPr>
    </w:p>
    <w:p w14:paraId="3B2F5D6D" w14:textId="555A3FA5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I oktober startade vi diskussioner om:</w:t>
      </w:r>
    </w:p>
    <w:p w14:paraId="231FE8DB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Kritiska råmaterial</w:t>
      </w:r>
    </w:p>
    <w:p w14:paraId="1A34CD43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lastRenderedPageBreak/>
        <w:t>• Återvunnet innehåll</w:t>
      </w:r>
    </w:p>
    <w:p w14:paraId="76B3438D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Energimärkning</w:t>
      </w:r>
    </w:p>
    <w:p w14:paraId="56336B9C" w14:textId="77777777" w:rsidR="00BC0F8A" w:rsidRPr="00BC0F8A" w:rsidRDefault="00BC0F8A" w:rsidP="00BC0F8A">
      <w:pPr>
        <w:rPr>
          <w:sz w:val="32"/>
          <w:szCs w:val="32"/>
        </w:rPr>
      </w:pPr>
      <w:r w:rsidRPr="00BC0F8A">
        <w:rPr>
          <w:sz w:val="32"/>
          <w:szCs w:val="32"/>
        </w:rPr>
        <w:t>• Informationskrav</w:t>
      </w:r>
    </w:p>
    <w:p w14:paraId="04112E96" w14:textId="77777777" w:rsidR="00BC0F8A" w:rsidRDefault="00BC0F8A" w:rsidP="00BC0F8A">
      <w:pPr>
        <w:rPr>
          <w:sz w:val="32"/>
          <w:szCs w:val="32"/>
        </w:rPr>
      </w:pPr>
    </w:p>
    <w:p w14:paraId="0DB43563" w14:textId="31C23FAA" w:rsidR="00BC0F8A" w:rsidRPr="00BC0F8A" w:rsidRDefault="00BC0F8A" w:rsidP="00BC0F8A">
      <w:pPr>
        <w:rPr>
          <w:b/>
          <w:bCs/>
          <w:sz w:val="32"/>
          <w:szCs w:val="32"/>
        </w:rPr>
      </w:pPr>
      <w:proofErr w:type="spellStart"/>
      <w:r w:rsidRPr="00BC0F8A">
        <w:rPr>
          <w:b/>
          <w:bCs/>
          <w:sz w:val="32"/>
          <w:szCs w:val="32"/>
        </w:rPr>
        <w:t>ECOM</w:t>
      </w:r>
      <w:proofErr w:type="spellEnd"/>
      <w:r w:rsidRPr="00BC0F8A">
        <w:rPr>
          <w:b/>
          <w:bCs/>
          <w:sz w:val="32"/>
          <w:szCs w:val="32"/>
        </w:rPr>
        <w:t xml:space="preserve"> förväntas börja sitt arbete vid slutet av 2024 - slutliga regler förväntas cirka 2028.</w:t>
      </w:r>
    </w:p>
    <w:p w14:paraId="5570D827" w14:textId="77777777" w:rsidR="00BC0F8A" w:rsidRPr="00BC0F8A" w:rsidRDefault="00BC0F8A" w:rsidP="00BC0F8A">
      <w:pPr>
        <w:rPr>
          <w:sz w:val="32"/>
          <w:szCs w:val="32"/>
        </w:rPr>
      </w:pPr>
    </w:p>
    <w:p w14:paraId="65212B0E" w14:textId="77777777" w:rsidR="00BC0F8A" w:rsidRPr="00BC0F8A" w:rsidRDefault="00BC0F8A" w:rsidP="00BC0F8A">
      <w:pPr>
        <w:rPr>
          <w:sz w:val="32"/>
          <w:szCs w:val="32"/>
        </w:rPr>
      </w:pPr>
    </w:p>
    <w:p w14:paraId="447D9E97" w14:textId="77777777" w:rsidR="00BC0F8A" w:rsidRPr="00BC0F8A" w:rsidRDefault="00BC0F8A" w:rsidP="00BC0F8A">
      <w:pPr>
        <w:rPr>
          <w:sz w:val="32"/>
          <w:szCs w:val="32"/>
        </w:rPr>
      </w:pPr>
    </w:p>
    <w:p w14:paraId="3F789E46" w14:textId="77777777" w:rsidR="00BC0F8A" w:rsidRPr="00BC0F8A" w:rsidRDefault="00BC0F8A" w:rsidP="00BC0F8A">
      <w:pPr>
        <w:rPr>
          <w:sz w:val="32"/>
          <w:szCs w:val="32"/>
        </w:rPr>
      </w:pPr>
    </w:p>
    <w:p w14:paraId="73E66730" w14:textId="77777777" w:rsidR="00971F41" w:rsidRPr="00971F41" w:rsidRDefault="00971F41" w:rsidP="00971F41">
      <w:pPr>
        <w:rPr>
          <w:sz w:val="32"/>
          <w:szCs w:val="32"/>
        </w:rPr>
      </w:pPr>
    </w:p>
    <w:p w14:paraId="69119F09" w14:textId="77777777" w:rsidR="00971F41" w:rsidRPr="00971F41" w:rsidRDefault="00971F41" w:rsidP="00971F41">
      <w:pPr>
        <w:rPr>
          <w:sz w:val="32"/>
          <w:szCs w:val="32"/>
        </w:rPr>
      </w:pPr>
    </w:p>
    <w:p w14:paraId="5D5CA9D7" w14:textId="77777777" w:rsidR="00971F41" w:rsidRPr="00971F41" w:rsidRDefault="00971F41" w:rsidP="00457111">
      <w:pPr>
        <w:rPr>
          <w:sz w:val="32"/>
          <w:szCs w:val="32"/>
        </w:rPr>
      </w:pPr>
    </w:p>
    <w:p w14:paraId="79C1A9EF" w14:textId="77777777" w:rsidR="00971F41" w:rsidRPr="00971F41" w:rsidRDefault="00971F41">
      <w:pPr>
        <w:rPr>
          <w:sz w:val="32"/>
          <w:szCs w:val="32"/>
        </w:rPr>
      </w:pPr>
    </w:p>
    <w:sectPr w:rsidR="00971F41" w:rsidRPr="00971F41" w:rsidSect="00330E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27AB9"/>
    <w:multiLevelType w:val="hybridMultilevel"/>
    <w:tmpl w:val="0C6ABC8A"/>
    <w:lvl w:ilvl="0" w:tplc="43F816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86C15"/>
    <w:multiLevelType w:val="hybridMultilevel"/>
    <w:tmpl w:val="453093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E24EA"/>
    <w:multiLevelType w:val="hybridMultilevel"/>
    <w:tmpl w:val="C1AC9E3C"/>
    <w:lvl w:ilvl="0" w:tplc="43F816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0574">
    <w:abstractNumId w:val="1"/>
  </w:num>
  <w:num w:numId="2" w16cid:durableId="136260718">
    <w:abstractNumId w:val="0"/>
  </w:num>
  <w:num w:numId="3" w16cid:durableId="606891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11"/>
    <w:rsid w:val="00015AC2"/>
    <w:rsid w:val="00330E15"/>
    <w:rsid w:val="0041486C"/>
    <w:rsid w:val="00457111"/>
    <w:rsid w:val="008A0145"/>
    <w:rsid w:val="00971F41"/>
    <w:rsid w:val="00BC0F8A"/>
    <w:rsid w:val="00C3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FB8A"/>
  <w15:chartTrackingRefBased/>
  <w15:docId w15:val="{3B8A61B5-8376-174A-9439-D5E5872F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7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7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7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7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7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71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71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71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71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7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7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71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71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71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71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71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71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71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1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71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1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71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71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1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7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9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8453350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8861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52753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2439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434586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67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046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8797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1267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1045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543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4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7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6346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40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9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830669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37229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623655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719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95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6705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6097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95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457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1383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11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648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7190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1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5717839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82196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0057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314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01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51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55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27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5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64195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7238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0557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932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3538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7799591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4061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38327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249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08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610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137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574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16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081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614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958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6534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845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613985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06557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39320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643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4685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884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176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548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28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69110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5045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208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12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</Pages>
  <Words>2018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Rokka</dc:creator>
  <cp:keywords/>
  <dc:description/>
  <cp:lastModifiedBy>Mervi Rokka</cp:lastModifiedBy>
  <cp:revision>1</cp:revision>
  <dcterms:created xsi:type="dcterms:W3CDTF">2024-03-01T10:36:00Z</dcterms:created>
  <dcterms:modified xsi:type="dcterms:W3CDTF">2024-03-01T14:07:00Z</dcterms:modified>
</cp:coreProperties>
</file>